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96F3" w14:textId="11633B94" w:rsidR="000D6401" w:rsidRPr="00E8793C" w:rsidRDefault="008E3528" w:rsidP="000A49C5">
      <w:bookmarkStart w:id="0" w:name="_GoBack"/>
      <w:bookmarkEnd w:id="0"/>
      <w:r>
        <w:rPr>
          <w:noProof/>
          <w:lang w:val="sr-Latn-RS" w:eastAsia="sr-Latn-RS"/>
        </w:rPr>
        <mc:AlternateContent>
          <mc:Choice Requires="wps">
            <w:drawing>
              <wp:anchor distT="0" distB="0" distL="114300" distR="114300" simplePos="0" relativeHeight="251657728" behindDoc="1" locked="0" layoutInCell="1" allowOverlap="1" wp14:anchorId="129B5F87" wp14:editId="0FA03D7A">
                <wp:simplePos x="0" y="0"/>
                <wp:positionH relativeFrom="page">
                  <wp:posOffset>603885</wp:posOffset>
                </wp:positionH>
                <wp:positionV relativeFrom="page">
                  <wp:posOffset>10121900</wp:posOffset>
                </wp:positionV>
                <wp:extent cx="521335" cy="6350"/>
                <wp:effectExtent l="0" t="0" r="0" b="0"/>
                <wp:wrapNone/>
                <wp:docPr id="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47.55pt;margin-top:797pt;width:41.0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" fillcolor="black" stroked="f">
                <w10:wrap anchorx="page" anchory="page"/>
              </v:rect>
            </w:pict>
          </mc:Fallback>
        </mc:AlternateContent>
      </w:r>
      <w:r w:rsidR="000D6401" w:rsidRPr="00E8793C">
        <w:object w:dxaOrig="1440" w:dyaOrig="1440" w14:anchorId="586C1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1.5pt" o:ole="">
            <v:imagedata r:id="rId9" o:title=""/>
          </v:shape>
          <o:OLEObject Type="Embed" ProgID="CorelDRAW.Graphic.11" ShapeID="_x0000_i1025" DrawAspect="Content" ObjectID="_1726039395" r:id="rId10"/>
        </w:object>
      </w:r>
    </w:p>
    <w:p w14:paraId="2C36B77A" w14:textId="59A1FFB2" w:rsidR="000D6401" w:rsidRPr="00E8793C" w:rsidRDefault="00E8793C" w:rsidP="00691EE5">
      <w:pPr>
        <w:pStyle w:val="Subtitle"/>
        <w:jc w:val="both"/>
        <w:rPr>
          <w:rFonts w:ascii="Cambria Math" w:hAnsi="Cambria Math"/>
          <w:sz w:val="24"/>
          <w:szCs w:val="24"/>
          <w:lang w:val="en-US"/>
        </w:rPr>
      </w:pPr>
      <w:r>
        <w:rPr>
          <w:rFonts w:ascii="Cambria Math" w:hAnsi="Cambria Math" w:cs="Arial"/>
          <w:b w:val="0"/>
          <w:sz w:val="24"/>
          <w:szCs w:val="24"/>
          <w:lang w:val="sr-Cyrl-RS"/>
        </w:rPr>
        <w:t xml:space="preserve">                                       </w:t>
      </w:r>
      <w:r w:rsidR="000D6401" w:rsidRPr="00E8793C">
        <w:rPr>
          <w:rFonts w:ascii="Cambria Math" w:hAnsi="Cambria Math" w:cs="Arial"/>
          <w:b w:val="0"/>
          <w:sz w:val="24"/>
          <w:szCs w:val="24"/>
        </w:rPr>
        <w:t>САВЕЗ САМОСТАЛНИХ СИНДИКАТА СРБИЈЕ</w:t>
      </w:r>
    </w:p>
    <w:p w14:paraId="4A299CEF" w14:textId="36A93D59" w:rsidR="000D6401" w:rsidRPr="00E8793C" w:rsidRDefault="000D6401" w:rsidP="00691EE5">
      <w:pPr>
        <w:pStyle w:val="Subtitle"/>
        <w:ind w:left="720" w:firstLine="720"/>
        <w:jc w:val="both"/>
        <w:rPr>
          <w:rFonts w:ascii="Cambria Math" w:hAnsi="Cambria Math"/>
          <w:sz w:val="24"/>
          <w:szCs w:val="24"/>
          <w:lang w:val="en-US"/>
        </w:rPr>
      </w:pPr>
      <w:r w:rsidRPr="00E8793C">
        <w:rPr>
          <w:rFonts w:ascii="Cambria Math" w:hAnsi="Cambria Math"/>
          <w:sz w:val="24"/>
          <w:szCs w:val="24"/>
          <w:lang w:val="sr-Cyrl-RS"/>
        </w:rPr>
        <w:t xml:space="preserve">      </w:t>
      </w:r>
      <w:r w:rsidRPr="00E8793C">
        <w:rPr>
          <w:rFonts w:ascii="Cambria Math" w:hAnsi="Cambria Math"/>
          <w:sz w:val="24"/>
          <w:szCs w:val="24"/>
        </w:rPr>
        <w:t>САВЕЗ  САМОСТАЛНИХ   СИНДИКАТА   БЕОГРАДА</w:t>
      </w:r>
    </w:p>
    <w:p w14:paraId="0D4BF966" w14:textId="77777777" w:rsidR="000D6401" w:rsidRPr="00E8793C" w:rsidRDefault="000D6401" w:rsidP="00691EE5">
      <w:pPr>
        <w:adjustRightInd w:val="0"/>
        <w:spacing w:line="335" w:lineRule="exact"/>
        <w:jc w:val="both"/>
        <w:rPr>
          <w:rFonts w:ascii="Cambria Math" w:hAnsi="Cambria Math" w:cs="Arial"/>
          <w:sz w:val="24"/>
          <w:szCs w:val="24"/>
        </w:rPr>
      </w:pPr>
    </w:p>
    <w:p w14:paraId="36AB64CB" w14:textId="77777777" w:rsidR="000D6401" w:rsidRPr="00E8793C" w:rsidRDefault="000D6401" w:rsidP="00691EE5">
      <w:pPr>
        <w:adjustRightInd w:val="0"/>
        <w:spacing w:line="335" w:lineRule="exact"/>
        <w:jc w:val="both"/>
        <w:rPr>
          <w:rFonts w:ascii="Cambria Math" w:hAnsi="Cambria Math" w:cs="Arial"/>
          <w:sz w:val="24"/>
          <w:szCs w:val="24"/>
        </w:rPr>
      </w:pPr>
    </w:p>
    <w:p w14:paraId="68469610" w14:textId="77777777" w:rsidR="000D6401" w:rsidRPr="00E8793C" w:rsidRDefault="000D6401" w:rsidP="00691EE5">
      <w:pPr>
        <w:adjustRightInd w:val="0"/>
        <w:spacing w:line="335" w:lineRule="exact"/>
        <w:jc w:val="both"/>
        <w:rPr>
          <w:rFonts w:ascii="Cambria Math" w:hAnsi="Cambria Math" w:cs="Arial"/>
          <w:sz w:val="24"/>
          <w:szCs w:val="24"/>
        </w:rPr>
      </w:pPr>
    </w:p>
    <w:p w14:paraId="76F7C73D" w14:textId="77777777" w:rsidR="000D6401" w:rsidRPr="00E8793C" w:rsidRDefault="000D6401" w:rsidP="00691EE5">
      <w:pPr>
        <w:adjustRightInd w:val="0"/>
        <w:spacing w:line="335" w:lineRule="exact"/>
        <w:jc w:val="both"/>
        <w:rPr>
          <w:rFonts w:ascii="Cambria Math" w:hAnsi="Cambria Math" w:cs="Arial"/>
          <w:sz w:val="24"/>
          <w:szCs w:val="24"/>
        </w:rPr>
      </w:pPr>
    </w:p>
    <w:p w14:paraId="1AA370CA" w14:textId="77777777" w:rsidR="000D6401" w:rsidRPr="00E8793C" w:rsidRDefault="000D6401" w:rsidP="00691EE5">
      <w:pPr>
        <w:adjustRightInd w:val="0"/>
        <w:spacing w:line="335" w:lineRule="exact"/>
        <w:jc w:val="both"/>
        <w:rPr>
          <w:rFonts w:ascii="Cambria Math" w:hAnsi="Cambria Math" w:cs="Arial"/>
          <w:sz w:val="24"/>
          <w:szCs w:val="24"/>
        </w:rPr>
      </w:pPr>
    </w:p>
    <w:p w14:paraId="0B2AB227" w14:textId="77777777" w:rsidR="000D6401" w:rsidRPr="00E8793C" w:rsidRDefault="000D6401" w:rsidP="00691EE5">
      <w:pPr>
        <w:adjustRightInd w:val="0"/>
        <w:spacing w:line="335" w:lineRule="exact"/>
        <w:jc w:val="both"/>
        <w:rPr>
          <w:rFonts w:ascii="Cambria Math" w:hAnsi="Cambria Math" w:cs="Arial"/>
          <w:sz w:val="24"/>
          <w:szCs w:val="24"/>
        </w:rPr>
      </w:pPr>
    </w:p>
    <w:p w14:paraId="00014190" w14:textId="77777777" w:rsidR="000D6401" w:rsidRPr="00E8793C" w:rsidRDefault="000D6401" w:rsidP="00691EE5">
      <w:pPr>
        <w:adjustRightInd w:val="0"/>
        <w:spacing w:line="335" w:lineRule="exact"/>
        <w:jc w:val="both"/>
        <w:rPr>
          <w:rFonts w:ascii="Cambria Math" w:hAnsi="Cambria Math" w:cs="Arial"/>
          <w:sz w:val="24"/>
          <w:szCs w:val="24"/>
        </w:rPr>
      </w:pPr>
    </w:p>
    <w:p w14:paraId="4B3CD80D" w14:textId="77777777" w:rsidR="000D6401" w:rsidRPr="00E8793C" w:rsidRDefault="000D6401" w:rsidP="00691EE5">
      <w:pPr>
        <w:adjustRightInd w:val="0"/>
        <w:spacing w:line="335" w:lineRule="exact"/>
        <w:jc w:val="both"/>
        <w:rPr>
          <w:rFonts w:ascii="Cambria Math" w:hAnsi="Cambria Math" w:cs="Arial"/>
          <w:sz w:val="24"/>
          <w:szCs w:val="24"/>
        </w:rPr>
      </w:pPr>
    </w:p>
    <w:p w14:paraId="7839410A" w14:textId="77777777" w:rsidR="000D6401" w:rsidRPr="00E8793C" w:rsidRDefault="000D6401" w:rsidP="00691EE5">
      <w:pPr>
        <w:adjustRightInd w:val="0"/>
        <w:spacing w:line="335" w:lineRule="exact"/>
        <w:jc w:val="both"/>
        <w:rPr>
          <w:rFonts w:ascii="Cambria Math" w:hAnsi="Cambria Math" w:cs="Arial"/>
          <w:sz w:val="24"/>
          <w:szCs w:val="24"/>
        </w:rPr>
      </w:pPr>
    </w:p>
    <w:p w14:paraId="47810DED" w14:textId="77777777" w:rsidR="000D6401" w:rsidRPr="00E8793C" w:rsidRDefault="000D6401" w:rsidP="00691EE5">
      <w:pPr>
        <w:adjustRightInd w:val="0"/>
        <w:spacing w:line="335" w:lineRule="exact"/>
        <w:jc w:val="both"/>
        <w:rPr>
          <w:rFonts w:ascii="Cambria Math" w:hAnsi="Cambria Math" w:cs="Arial"/>
          <w:sz w:val="24"/>
          <w:szCs w:val="24"/>
        </w:rPr>
      </w:pPr>
    </w:p>
    <w:p w14:paraId="3D000926" w14:textId="77777777" w:rsidR="000D6401" w:rsidRPr="00E8793C" w:rsidRDefault="000D6401" w:rsidP="00691EE5">
      <w:pPr>
        <w:adjustRightInd w:val="0"/>
        <w:spacing w:line="335" w:lineRule="exact"/>
        <w:jc w:val="both"/>
        <w:rPr>
          <w:rFonts w:ascii="Cambria Math" w:hAnsi="Cambria Math" w:cs="Arial"/>
          <w:sz w:val="24"/>
          <w:szCs w:val="24"/>
        </w:rPr>
      </w:pPr>
    </w:p>
    <w:p w14:paraId="456BDEA8" w14:textId="77777777" w:rsidR="000D6401" w:rsidRPr="00E8793C" w:rsidRDefault="000D6401" w:rsidP="00691EE5">
      <w:pPr>
        <w:adjustRightInd w:val="0"/>
        <w:spacing w:line="335" w:lineRule="exact"/>
        <w:jc w:val="both"/>
        <w:rPr>
          <w:rFonts w:ascii="Cambria Math" w:hAnsi="Cambria Math" w:cs="Arial"/>
          <w:sz w:val="24"/>
          <w:szCs w:val="24"/>
        </w:rPr>
      </w:pPr>
    </w:p>
    <w:p w14:paraId="5649A36E" w14:textId="77777777" w:rsidR="000D6401" w:rsidRPr="00E8793C" w:rsidRDefault="000D6401" w:rsidP="00691EE5">
      <w:pPr>
        <w:adjustRightInd w:val="0"/>
        <w:spacing w:line="335" w:lineRule="exact"/>
        <w:jc w:val="both"/>
        <w:rPr>
          <w:rFonts w:ascii="Cambria Math" w:hAnsi="Cambria Math" w:cs="Arial"/>
          <w:sz w:val="24"/>
          <w:szCs w:val="24"/>
        </w:rPr>
      </w:pPr>
    </w:p>
    <w:p w14:paraId="620F88FA" w14:textId="77777777" w:rsidR="000D6401" w:rsidRPr="00E8793C" w:rsidRDefault="000D6401" w:rsidP="00691EE5">
      <w:pPr>
        <w:adjustRightInd w:val="0"/>
        <w:spacing w:line="335" w:lineRule="exact"/>
        <w:jc w:val="both"/>
        <w:rPr>
          <w:rFonts w:ascii="Cambria Math" w:hAnsi="Cambria Math" w:cs="Arial"/>
          <w:sz w:val="24"/>
          <w:szCs w:val="24"/>
        </w:rPr>
      </w:pPr>
    </w:p>
    <w:p w14:paraId="0906CCBE" w14:textId="77777777" w:rsidR="000D6401" w:rsidRPr="00E8793C" w:rsidRDefault="000D6401" w:rsidP="00E8793C">
      <w:pPr>
        <w:jc w:val="center"/>
        <w:rPr>
          <w:rFonts w:ascii="Cambria Math" w:hAnsi="Cambria Math"/>
          <w:b/>
          <w:sz w:val="24"/>
          <w:szCs w:val="24"/>
          <w:lang w:val="sr-Cyrl-CS"/>
        </w:rPr>
      </w:pPr>
      <w:r w:rsidRPr="00E8793C">
        <w:rPr>
          <w:rFonts w:ascii="Cambria Math" w:hAnsi="Cambria Math"/>
          <w:b/>
          <w:sz w:val="24"/>
          <w:szCs w:val="24"/>
          <w:lang w:val="sr-Cyrl-CS"/>
        </w:rPr>
        <w:t>И Н</w:t>
      </w:r>
      <w:r w:rsidRPr="00E8793C">
        <w:rPr>
          <w:rFonts w:ascii="Cambria Math" w:hAnsi="Cambria Math"/>
          <w:b/>
          <w:sz w:val="24"/>
          <w:szCs w:val="24"/>
          <w:lang w:val="ru-RU"/>
        </w:rPr>
        <w:t xml:space="preserve"> </w:t>
      </w:r>
      <w:r w:rsidRPr="00E8793C">
        <w:rPr>
          <w:rFonts w:ascii="Cambria Math" w:hAnsi="Cambria Math"/>
          <w:b/>
          <w:sz w:val="24"/>
          <w:szCs w:val="24"/>
          <w:lang w:val="sr-Cyrl-CS"/>
        </w:rPr>
        <w:t>Ф О Р М А Ц И Ј А</w:t>
      </w:r>
    </w:p>
    <w:p w14:paraId="64E95A68" w14:textId="7AFA2607" w:rsidR="000D6401" w:rsidRPr="00E8793C" w:rsidRDefault="000D6401" w:rsidP="00E8793C">
      <w:pPr>
        <w:jc w:val="center"/>
        <w:rPr>
          <w:rFonts w:ascii="Cambria Math" w:hAnsi="Cambria Math"/>
          <w:b/>
          <w:sz w:val="24"/>
          <w:szCs w:val="24"/>
          <w:lang w:val="sr-Cyrl-CS"/>
        </w:rPr>
      </w:pPr>
      <w:r w:rsidRPr="00E8793C">
        <w:rPr>
          <w:rFonts w:ascii="Cambria Math" w:hAnsi="Cambria Math"/>
          <w:b/>
          <w:sz w:val="24"/>
          <w:szCs w:val="24"/>
          <w:lang w:val="sr-Cyrl-CS"/>
        </w:rPr>
        <w:t xml:space="preserve">О </w:t>
      </w:r>
      <w:r w:rsidR="00A03E12">
        <w:rPr>
          <w:rFonts w:ascii="Cambria Math" w:hAnsi="Cambria Math"/>
          <w:b/>
          <w:sz w:val="24"/>
          <w:szCs w:val="24"/>
          <w:lang w:val="sr-Cyrl-CS"/>
        </w:rPr>
        <w:t xml:space="preserve">СОЦИЈАЛНО -  ЕКОНОМСКОМ </w:t>
      </w:r>
      <w:r w:rsidRPr="00E8793C">
        <w:rPr>
          <w:rFonts w:ascii="Cambria Math" w:hAnsi="Cambria Math"/>
          <w:b/>
          <w:sz w:val="24"/>
          <w:szCs w:val="24"/>
          <w:lang w:val="sr-Cyrl-CS"/>
        </w:rPr>
        <w:t xml:space="preserve"> ПОЛОЖАЈУ</w:t>
      </w:r>
    </w:p>
    <w:p w14:paraId="673E2943" w14:textId="76E70AD6" w:rsidR="000D6401" w:rsidRPr="00E8793C" w:rsidRDefault="000D6401" w:rsidP="00E8793C">
      <w:pPr>
        <w:jc w:val="center"/>
        <w:rPr>
          <w:rFonts w:ascii="Cambria Math" w:hAnsi="Cambria Math"/>
          <w:b/>
          <w:sz w:val="24"/>
          <w:szCs w:val="24"/>
          <w:lang w:val="sr-Cyrl-CS"/>
        </w:rPr>
      </w:pPr>
      <w:r w:rsidRPr="00E8793C">
        <w:rPr>
          <w:rFonts w:ascii="Cambria Math" w:hAnsi="Cambria Math"/>
          <w:b/>
          <w:sz w:val="24"/>
          <w:szCs w:val="24"/>
          <w:lang w:val="sr-Cyrl-CS"/>
        </w:rPr>
        <w:t>ЗАПОСЛЕНИХ У БЕОГРАДУ</w:t>
      </w:r>
      <w:r w:rsidR="00A03E12">
        <w:rPr>
          <w:rFonts w:ascii="Cambria Math" w:hAnsi="Cambria Math"/>
          <w:b/>
          <w:sz w:val="24"/>
          <w:szCs w:val="24"/>
          <w:lang w:val="sr-Cyrl-CS"/>
        </w:rPr>
        <w:t>, ЕКОНОМСКА КРИЗА, МИНИМАЛНА ЦЕНА РАДА,  ПЛАТЕ У ЈАВНОМ СЕКТОРУ</w:t>
      </w:r>
    </w:p>
    <w:p w14:paraId="56C1D53E" w14:textId="77777777" w:rsidR="000D6401" w:rsidRPr="00E8793C" w:rsidRDefault="000D6401" w:rsidP="00E8793C">
      <w:pPr>
        <w:adjustRightInd w:val="0"/>
        <w:spacing w:line="335" w:lineRule="exact"/>
        <w:jc w:val="center"/>
        <w:rPr>
          <w:rFonts w:ascii="Cambria Math" w:hAnsi="Cambria Math" w:cs="Arial"/>
          <w:sz w:val="24"/>
          <w:szCs w:val="24"/>
        </w:rPr>
      </w:pPr>
    </w:p>
    <w:p w14:paraId="651E868F" w14:textId="77777777" w:rsidR="000D6401" w:rsidRPr="00E8793C" w:rsidRDefault="000D6401" w:rsidP="00691EE5">
      <w:pPr>
        <w:adjustRightInd w:val="0"/>
        <w:spacing w:line="335" w:lineRule="exact"/>
        <w:jc w:val="both"/>
        <w:rPr>
          <w:rFonts w:ascii="Cambria Math" w:hAnsi="Cambria Math" w:cs="Arial"/>
          <w:sz w:val="24"/>
          <w:szCs w:val="24"/>
        </w:rPr>
      </w:pPr>
    </w:p>
    <w:p w14:paraId="5F1D1063" w14:textId="77777777" w:rsidR="000D6401" w:rsidRPr="00E8793C" w:rsidRDefault="000D6401" w:rsidP="00691EE5">
      <w:pPr>
        <w:adjustRightInd w:val="0"/>
        <w:spacing w:line="335" w:lineRule="exact"/>
        <w:jc w:val="both"/>
        <w:rPr>
          <w:rFonts w:ascii="Cambria Math" w:hAnsi="Cambria Math" w:cs="Arial"/>
          <w:sz w:val="24"/>
          <w:szCs w:val="24"/>
        </w:rPr>
      </w:pPr>
    </w:p>
    <w:p w14:paraId="790A8A24" w14:textId="77777777" w:rsidR="000D6401" w:rsidRPr="00E8793C" w:rsidRDefault="000D6401" w:rsidP="00691EE5">
      <w:pPr>
        <w:adjustRightInd w:val="0"/>
        <w:spacing w:line="335" w:lineRule="exact"/>
        <w:jc w:val="both"/>
        <w:rPr>
          <w:rFonts w:ascii="Cambria Math" w:hAnsi="Cambria Math" w:cs="Arial"/>
          <w:sz w:val="24"/>
          <w:szCs w:val="24"/>
        </w:rPr>
      </w:pPr>
    </w:p>
    <w:p w14:paraId="246281AA" w14:textId="77777777" w:rsidR="000D6401" w:rsidRPr="00E8793C" w:rsidRDefault="000D6401" w:rsidP="00691EE5">
      <w:pPr>
        <w:adjustRightInd w:val="0"/>
        <w:spacing w:line="335" w:lineRule="exact"/>
        <w:jc w:val="both"/>
        <w:rPr>
          <w:rFonts w:ascii="Cambria Math" w:hAnsi="Cambria Math" w:cs="Arial"/>
          <w:sz w:val="24"/>
          <w:szCs w:val="24"/>
        </w:rPr>
      </w:pPr>
    </w:p>
    <w:p w14:paraId="72151086" w14:textId="77777777" w:rsidR="000D6401" w:rsidRPr="00E8793C" w:rsidRDefault="000D6401" w:rsidP="00691EE5">
      <w:pPr>
        <w:adjustRightInd w:val="0"/>
        <w:spacing w:line="335" w:lineRule="exact"/>
        <w:jc w:val="both"/>
        <w:rPr>
          <w:rFonts w:ascii="Cambria Math" w:hAnsi="Cambria Math" w:cs="Arial"/>
          <w:sz w:val="24"/>
          <w:szCs w:val="24"/>
        </w:rPr>
      </w:pPr>
    </w:p>
    <w:p w14:paraId="2D27E69B" w14:textId="77777777" w:rsidR="000D6401" w:rsidRPr="00E8793C" w:rsidRDefault="000D6401" w:rsidP="00691EE5">
      <w:pPr>
        <w:adjustRightInd w:val="0"/>
        <w:spacing w:line="335" w:lineRule="exact"/>
        <w:jc w:val="both"/>
        <w:rPr>
          <w:rFonts w:ascii="Cambria Math" w:hAnsi="Cambria Math" w:cs="Arial"/>
          <w:sz w:val="24"/>
          <w:szCs w:val="24"/>
        </w:rPr>
      </w:pPr>
    </w:p>
    <w:p w14:paraId="6EC6A0F2" w14:textId="77777777" w:rsidR="000D6401" w:rsidRPr="00E8793C" w:rsidRDefault="000D6401" w:rsidP="00691EE5">
      <w:pPr>
        <w:adjustRightInd w:val="0"/>
        <w:spacing w:line="335" w:lineRule="exact"/>
        <w:jc w:val="both"/>
        <w:rPr>
          <w:rFonts w:ascii="Cambria Math" w:hAnsi="Cambria Math" w:cs="Arial"/>
          <w:sz w:val="24"/>
          <w:szCs w:val="24"/>
        </w:rPr>
      </w:pPr>
    </w:p>
    <w:p w14:paraId="55195F8B" w14:textId="77777777" w:rsidR="000D6401" w:rsidRPr="00E8793C" w:rsidRDefault="000D6401" w:rsidP="00691EE5">
      <w:pPr>
        <w:adjustRightInd w:val="0"/>
        <w:spacing w:line="335" w:lineRule="exact"/>
        <w:jc w:val="both"/>
        <w:rPr>
          <w:rFonts w:ascii="Cambria Math" w:hAnsi="Cambria Math" w:cs="Arial"/>
          <w:sz w:val="24"/>
          <w:szCs w:val="24"/>
        </w:rPr>
      </w:pPr>
    </w:p>
    <w:p w14:paraId="49734C9C" w14:textId="77777777" w:rsidR="000D6401" w:rsidRPr="00E8793C" w:rsidRDefault="000D6401" w:rsidP="00691EE5">
      <w:pPr>
        <w:adjustRightInd w:val="0"/>
        <w:spacing w:line="335" w:lineRule="exact"/>
        <w:jc w:val="both"/>
        <w:rPr>
          <w:rFonts w:ascii="Cambria Math" w:hAnsi="Cambria Math" w:cs="Arial"/>
          <w:sz w:val="24"/>
          <w:szCs w:val="24"/>
        </w:rPr>
      </w:pPr>
    </w:p>
    <w:p w14:paraId="674ED2D6" w14:textId="77777777" w:rsidR="000D6401" w:rsidRPr="00E8793C" w:rsidRDefault="000D6401" w:rsidP="00691EE5">
      <w:pPr>
        <w:adjustRightInd w:val="0"/>
        <w:spacing w:line="335" w:lineRule="exact"/>
        <w:jc w:val="both"/>
        <w:rPr>
          <w:rFonts w:ascii="Cambria Math" w:hAnsi="Cambria Math" w:cs="Arial"/>
          <w:sz w:val="24"/>
          <w:szCs w:val="24"/>
        </w:rPr>
      </w:pPr>
    </w:p>
    <w:p w14:paraId="55FB5799" w14:textId="77777777" w:rsidR="000D6401" w:rsidRPr="00E8793C" w:rsidRDefault="000D6401" w:rsidP="00691EE5">
      <w:pPr>
        <w:adjustRightInd w:val="0"/>
        <w:spacing w:line="335" w:lineRule="exact"/>
        <w:jc w:val="both"/>
        <w:rPr>
          <w:rFonts w:ascii="Cambria Math" w:hAnsi="Cambria Math" w:cs="Arial"/>
          <w:sz w:val="24"/>
          <w:szCs w:val="24"/>
        </w:rPr>
      </w:pPr>
    </w:p>
    <w:p w14:paraId="265C6C17" w14:textId="77777777" w:rsidR="000D6401" w:rsidRPr="00E8793C" w:rsidRDefault="000D6401" w:rsidP="00691EE5">
      <w:pPr>
        <w:adjustRightInd w:val="0"/>
        <w:spacing w:line="335" w:lineRule="exact"/>
        <w:jc w:val="both"/>
        <w:rPr>
          <w:rFonts w:ascii="Cambria Math" w:hAnsi="Cambria Math" w:cs="Arial"/>
          <w:sz w:val="24"/>
          <w:szCs w:val="24"/>
        </w:rPr>
      </w:pPr>
    </w:p>
    <w:p w14:paraId="42AB6A39" w14:textId="77777777" w:rsidR="000D6401" w:rsidRPr="00E8793C" w:rsidRDefault="000D6401" w:rsidP="00691EE5">
      <w:pPr>
        <w:adjustRightInd w:val="0"/>
        <w:spacing w:line="335" w:lineRule="exact"/>
        <w:jc w:val="both"/>
        <w:rPr>
          <w:rFonts w:ascii="Cambria Math" w:hAnsi="Cambria Math" w:cs="Arial"/>
          <w:sz w:val="24"/>
          <w:szCs w:val="24"/>
        </w:rPr>
      </w:pPr>
    </w:p>
    <w:p w14:paraId="4516EB91" w14:textId="77777777" w:rsidR="000D6401" w:rsidRPr="00E8793C" w:rsidRDefault="000D6401" w:rsidP="00691EE5">
      <w:pPr>
        <w:adjustRightInd w:val="0"/>
        <w:spacing w:line="335" w:lineRule="exact"/>
        <w:jc w:val="both"/>
        <w:rPr>
          <w:rFonts w:ascii="Cambria Math" w:hAnsi="Cambria Math" w:cs="Arial"/>
          <w:sz w:val="24"/>
          <w:szCs w:val="24"/>
        </w:rPr>
      </w:pPr>
    </w:p>
    <w:p w14:paraId="1B57F1DE" w14:textId="77777777" w:rsidR="000D6401" w:rsidRPr="00E8793C" w:rsidRDefault="000D6401" w:rsidP="00691EE5">
      <w:pPr>
        <w:adjustRightInd w:val="0"/>
        <w:spacing w:line="335" w:lineRule="exact"/>
        <w:jc w:val="both"/>
        <w:rPr>
          <w:rFonts w:ascii="Cambria Math" w:hAnsi="Cambria Math" w:cs="Arial"/>
          <w:sz w:val="24"/>
          <w:szCs w:val="24"/>
        </w:rPr>
      </w:pPr>
    </w:p>
    <w:p w14:paraId="17E6A379" w14:textId="77777777" w:rsidR="000D6401" w:rsidRPr="00E8793C" w:rsidRDefault="000D6401" w:rsidP="00691EE5">
      <w:pPr>
        <w:adjustRightInd w:val="0"/>
        <w:spacing w:line="335" w:lineRule="exact"/>
        <w:jc w:val="both"/>
        <w:rPr>
          <w:rFonts w:ascii="Cambria Math" w:hAnsi="Cambria Math" w:cs="Arial"/>
          <w:sz w:val="24"/>
          <w:szCs w:val="24"/>
        </w:rPr>
      </w:pPr>
    </w:p>
    <w:p w14:paraId="061A19EC" w14:textId="0EF2CA87" w:rsidR="000D6401" w:rsidRPr="00E8793C" w:rsidRDefault="000D6401" w:rsidP="00E8793C">
      <w:pPr>
        <w:adjustRightInd w:val="0"/>
        <w:spacing w:line="335" w:lineRule="exact"/>
        <w:jc w:val="center"/>
        <w:rPr>
          <w:rFonts w:ascii="Cambria Math" w:hAnsi="Cambria Math" w:cs="Arial"/>
          <w:sz w:val="24"/>
          <w:szCs w:val="24"/>
        </w:rPr>
      </w:pPr>
      <w:r w:rsidRPr="00E8793C">
        <w:rPr>
          <w:rFonts w:ascii="Cambria Math" w:hAnsi="Cambria Math" w:cs="Arial"/>
          <w:sz w:val="24"/>
          <w:szCs w:val="24"/>
        </w:rPr>
        <w:t>Београд</w:t>
      </w:r>
      <w:r w:rsidR="00BA1FC9" w:rsidRPr="00E8793C">
        <w:rPr>
          <w:rFonts w:ascii="Cambria Math" w:hAnsi="Cambria Math" w:cs="Arial"/>
          <w:sz w:val="24"/>
          <w:szCs w:val="24"/>
          <w:lang w:val="sr-Cyrl-RS"/>
        </w:rPr>
        <w:t>, октобар 2022</w:t>
      </w:r>
      <w:r w:rsidRPr="00E8793C">
        <w:rPr>
          <w:rFonts w:ascii="Cambria Math" w:hAnsi="Cambria Math" w:cs="Arial"/>
          <w:sz w:val="24"/>
          <w:szCs w:val="24"/>
        </w:rPr>
        <w:t xml:space="preserve">. </w:t>
      </w:r>
      <w:r w:rsidR="00C1083E" w:rsidRPr="00E8793C">
        <w:rPr>
          <w:rFonts w:ascii="Cambria Math" w:hAnsi="Cambria Math" w:cs="Arial"/>
          <w:sz w:val="24"/>
          <w:szCs w:val="24"/>
          <w:lang w:val="sr-Cyrl-RS"/>
        </w:rPr>
        <w:t>г</w:t>
      </w:r>
      <w:r w:rsidRPr="00E8793C">
        <w:rPr>
          <w:rFonts w:ascii="Cambria Math" w:hAnsi="Cambria Math" w:cs="Arial"/>
          <w:sz w:val="24"/>
          <w:szCs w:val="24"/>
        </w:rPr>
        <w:t>одине</w:t>
      </w:r>
    </w:p>
    <w:p w14:paraId="23B6C742" w14:textId="7A7FBF84" w:rsidR="000D6401" w:rsidRPr="00E8793C" w:rsidRDefault="000D6401" w:rsidP="00691EE5">
      <w:pPr>
        <w:adjustRightInd w:val="0"/>
        <w:spacing w:line="335" w:lineRule="exact"/>
        <w:jc w:val="both"/>
        <w:rPr>
          <w:rFonts w:ascii="Cambria Math" w:hAnsi="Cambria Math" w:cs="Arial"/>
          <w:sz w:val="24"/>
          <w:szCs w:val="24"/>
        </w:rPr>
      </w:pPr>
    </w:p>
    <w:p w14:paraId="11E33353" w14:textId="5434C11B" w:rsidR="000D6401" w:rsidRPr="00E8793C" w:rsidRDefault="000D6401" w:rsidP="00691EE5">
      <w:pPr>
        <w:adjustRightInd w:val="0"/>
        <w:spacing w:line="335" w:lineRule="exact"/>
        <w:jc w:val="both"/>
        <w:rPr>
          <w:rFonts w:ascii="Cambria Math" w:hAnsi="Cambria Math" w:cs="Arial"/>
          <w:sz w:val="24"/>
          <w:szCs w:val="24"/>
        </w:rPr>
      </w:pPr>
    </w:p>
    <w:p w14:paraId="31B0A6FE" w14:textId="6103289A" w:rsidR="000D6401" w:rsidRPr="00E8793C" w:rsidRDefault="000D6401" w:rsidP="00691EE5">
      <w:pPr>
        <w:adjustRightInd w:val="0"/>
        <w:spacing w:line="335" w:lineRule="exact"/>
        <w:jc w:val="both"/>
        <w:rPr>
          <w:rFonts w:ascii="Cambria Math" w:hAnsi="Cambria Math" w:cs="Arial"/>
          <w:sz w:val="24"/>
          <w:szCs w:val="24"/>
        </w:rPr>
      </w:pPr>
    </w:p>
    <w:p w14:paraId="56C9B758" w14:textId="77777777" w:rsidR="000D6401" w:rsidRPr="00E8793C" w:rsidRDefault="000D6401" w:rsidP="00691EE5">
      <w:pPr>
        <w:jc w:val="both"/>
        <w:rPr>
          <w:rFonts w:ascii="Cambria Math" w:hAnsi="Cambria Math"/>
          <w:sz w:val="24"/>
          <w:szCs w:val="24"/>
          <w:lang w:val="ru-RU"/>
        </w:rPr>
      </w:pPr>
    </w:p>
    <w:p w14:paraId="138B9645" w14:textId="38162E6B" w:rsidR="000D6401" w:rsidRPr="00E8793C" w:rsidRDefault="000D6401" w:rsidP="00691EE5">
      <w:pPr>
        <w:ind w:firstLine="720"/>
        <w:jc w:val="both"/>
        <w:rPr>
          <w:rFonts w:ascii="Cambria Math" w:hAnsi="Cambria Math"/>
          <w:sz w:val="24"/>
          <w:szCs w:val="24"/>
          <w:lang w:val="sr-Cyrl-RS"/>
        </w:rPr>
      </w:pPr>
      <w:r w:rsidRPr="00E8793C">
        <w:rPr>
          <w:rFonts w:ascii="Cambria Math" w:hAnsi="Cambria Math"/>
          <w:sz w:val="24"/>
          <w:szCs w:val="24"/>
          <w:lang w:val="ru-RU"/>
        </w:rPr>
        <w:t xml:space="preserve">Материјални и социјални положај запослених, како у Републици Србији, тако и у Београду са сваком следећом годином све је тежи. </w:t>
      </w:r>
      <w:r w:rsidR="00C74024" w:rsidRPr="00E8793C">
        <w:rPr>
          <w:rFonts w:ascii="Cambria Math" w:hAnsi="Cambria Math"/>
          <w:sz w:val="24"/>
          <w:szCs w:val="24"/>
          <w:lang w:val="ru-RU"/>
        </w:rPr>
        <w:t xml:space="preserve">Година иза нас је била специфична, изазовна и тешка. </w:t>
      </w:r>
      <w:r w:rsidR="00C74024" w:rsidRPr="00E8793C">
        <w:rPr>
          <w:rFonts w:ascii="Cambria Math" w:hAnsi="Cambria Math" w:cs="Arial"/>
          <w:color w:val="333333"/>
          <w:sz w:val="24"/>
          <w:szCs w:val="24"/>
          <w:shd w:val="clear" w:color="auto" w:fill="FFFFFF"/>
          <w:lang w:val="sr-Cyrl-RS"/>
        </w:rPr>
        <w:t>Н</w:t>
      </w:r>
      <w:r w:rsidR="00C74024" w:rsidRPr="00E8793C">
        <w:rPr>
          <w:rFonts w:ascii="Cambria Math" w:hAnsi="Cambria Math" w:cs="Arial"/>
          <w:color w:val="333333"/>
          <w:sz w:val="24"/>
          <w:szCs w:val="24"/>
          <w:shd w:val="clear" w:color="auto" w:fill="FFFFFF"/>
        </w:rPr>
        <w:t>овонастале прилике условиле нов начин комуникације, пословања и даље захтевају од нас истрајност и појачану одговорност</w:t>
      </w:r>
      <w:r w:rsidR="00C74024" w:rsidRPr="00E8793C">
        <w:rPr>
          <w:rFonts w:ascii="Cambria Math" w:hAnsi="Cambria Math" w:cs="Arial"/>
          <w:color w:val="333333"/>
          <w:sz w:val="24"/>
          <w:szCs w:val="24"/>
          <w:shd w:val="clear" w:color="auto" w:fill="FFFFFF"/>
          <w:lang w:val="sr-Cyrl-RS"/>
        </w:rPr>
        <w:t xml:space="preserve">. </w:t>
      </w:r>
    </w:p>
    <w:p w14:paraId="15E63737" w14:textId="2D31B1B7" w:rsidR="004E4193" w:rsidRPr="00E8793C" w:rsidRDefault="000D6401" w:rsidP="00691EE5">
      <w:pPr>
        <w:ind w:firstLine="720"/>
        <w:jc w:val="both"/>
        <w:rPr>
          <w:rFonts w:ascii="Cambria Math" w:hAnsi="Cambria Math"/>
          <w:sz w:val="24"/>
          <w:szCs w:val="24"/>
          <w:lang w:val="sr-Cyrl-CS"/>
        </w:rPr>
      </w:pPr>
      <w:r w:rsidRPr="00E8793C">
        <w:rPr>
          <w:rFonts w:ascii="Cambria Math" w:hAnsi="Cambria Math"/>
          <w:sz w:val="24"/>
          <w:szCs w:val="24"/>
          <w:lang w:val="sr-Cyrl-CS"/>
        </w:rPr>
        <w:t>Веће и Председништво Савеза самосталних синдиката Београда, у складу са  Орјентационим планом рада, а полазећи од свог основног задатка да штите материјални и социјални положај запослених, редовно прате стање у овој области и предузимају одређене мере и активности у циљу побољшања положаја запослених.</w:t>
      </w:r>
    </w:p>
    <w:p w14:paraId="39412D90" w14:textId="77777777" w:rsidR="0007351C" w:rsidRPr="00E8793C" w:rsidRDefault="0007351C" w:rsidP="00691EE5">
      <w:pPr>
        <w:ind w:firstLine="720"/>
        <w:jc w:val="both"/>
        <w:rPr>
          <w:rFonts w:ascii="Cambria Math" w:hAnsi="Cambria Math"/>
          <w:sz w:val="24"/>
          <w:szCs w:val="24"/>
        </w:rPr>
      </w:pPr>
    </w:p>
    <w:p w14:paraId="63BB1DA5" w14:textId="25C36751" w:rsidR="00201725" w:rsidRPr="00E8793C" w:rsidRDefault="000D6401" w:rsidP="00E8793C">
      <w:pPr>
        <w:pStyle w:val="Heading1"/>
        <w:spacing w:before="100"/>
        <w:ind w:left="3"/>
        <w:rPr>
          <w:rFonts w:ascii="Cambria Math" w:hAnsi="Cambria Math"/>
        </w:rPr>
      </w:pPr>
      <w:r w:rsidRPr="00E8793C">
        <w:rPr>
          <w:rFonts w:ascii="Cambria Math" w:hAnsi="Cambria Math"/>
        </w:rPr>
        <w:t>ПРОСЕЧНЕ ЗАРАДЕ</w:t>
      </w:r>
    </w:p>
    <w:p w14:paraId="1E257067" w14:textId="182AC0AC" w:rsidR="00EB1BEC" w:rsidRPr="00E8793C" w:rsidRDefault="007B1C4D" w:rsidP="00691EE5">
      <w:pPr>
        <w:widowControl/>
        <w:adjustRightInd w:val="0"/>
        <w:jc w:val="both"/>
        <w:rPr>
          <w:rFonts w:ascii="Cambria Math" w:hAnsi="Cambria Math"/>
          <w:sz w:val="24"/>
          <w:szCs w:val="24"/>
        </w:rPr>
      </w:pPr>
      <w:r w:rsidRPr="00E8793C">
        <w:rPr>
          <w:rFonts w:ascii="Cambria Math" w:eastAsiaTheme="minorHAnsi" w:hAnsi="Cambria Math" w:cs="ArialMT"/>
          <w:sz w:val="24"/>
          <w:szCs w:val="24"/>
        </w:rPr>
        <w:t xml:space="preserve">Просечна зарада (бруто) обрачуната за јун 2022. године </w:t>
      </w:r>
      <w:r w:rsidR="000A49C5">
        <w:rPr>
          <w:rFonts w:ascii="Cambria Math" w:eastAsiaTheme="minorHAnsi" w:hAnsi="Cambria Math" w:cs="ArialMT"/>
          <w:sz w:val="24"/>
          <w:szCs w:val="24"/>
          <w:lang w:val="sr-Cyrl-RS"/>
        </w:rPr>
        <w:t xml:space="preserve">у Београду, </w:t>
      </w:r>
      <w:r w:rsidRPr="00E8793C">
        <w:rPr>
          <w:rFonts w:ascii="Cambria Math" w:eastAsiaTheme="minorHAnsi" w:hAnsi="Cambria Math" w:cs="ArialMT"/>
          <w:sz w:val="24"/>
          <w:szCs w:val="24"/>
        </w:rPr>
        <w:t>износила је 128.901 динара, док је просечна зарада без пореза и доприноса (нето) износила 93.745 динара. Раст бруто зарада у периоду јануар–јун 2022. године, у односу на исти период прошле године, износио је 15,1% номинално, односно 6,5% реално. Истовремено, нето зараде су порасле за 15,2% номинално и за 6,6% реално. У поређењу са истим месецом претходне године, просечна бруто зарада за јун 2022. године номинално је већа за 16,1%, а реално за 5,5%, док је просечна нето зарада већа за 16,3% номинално, односно за 5,6% реално. Медијална нето зарада за јун 2022. године износила је 66.372 динара, што значи да је 50% запослених остварило зараду до наведеног износа.</w:t>
      </w:r>
    </w:p>
    <w:p w14:paraId="111B296D" w14:textId="77777777" w:rsidR="003A141C" w:rsidRPr="00E8793C" w:rsidRDefault="003A141C" w:rsidP="00691EE5">
      <w:pPr>
        <w:widowControl/>
        <w:adjustRightInd w:val="0"/>
        <w:jc w:val="both"/>
        <w:rPr>
          <w:rFonts w:ascii="Cambria Math" w:hAnsi="Cambria Math"/>
          <w:sz w:val="24"/>
          <w:szCs w:val="24"/>
        </w:rPr>
      </w:pPr>
    </w:p>
    <w:p w14:paraId="1E1B8B3E" w14:textId="545F54DC" w:rsidR="00201725" w:rsidRPr="00E8793C" w:rsidRDefault="00851703" w:rsidP="00E8793C">
      <w:pPr>
        <w:jc w:val="center"/>
        <w:rPr>
          <w:rFonts w:ascii="Cambria Math" w:hAnsi="Cambria Math"/>
          <w:sz w:val="24"/>
          <w:szCs w:val="24"/>
          <w:lang w:val="sr-Cyrl-RS"/>
        </w:rPr>
      </w:pPr>
      <w:r w:rsidRPr="00E8793C">
        <w:rPr>
          <w:rFonts w:ascii="Cambria Math" w:hAnsi="Cambria Math"/>
          <w:b/>
          <w:bCs/>
          <w:sz w:val="24"/>
          <w:szCs w:val="24"/>
          <w:lang w:val="sr-Cyrl-RS"/>
        </w:rPr>
        <w:t>ИНФЛАЦИЈА</w:t>
      </w:r>
    </w:p>
    <w:p w14:paraId="56CFCE5B" w14:textId="4F6FCAE6" w:rsidR="0007351C" w:rsidRPr="00E8793C" w:rsidRDefault="007B1C4D" w:rsidP="00691EE5">
      <w:pPr>
        <w:widowControl/>
        <w:adjustRightInd w:val="0"/>
        <w:jc w:val="both"/>
        <w:rPr>
          <w:rFonts w:ascii="Cambria Math" w:eastAsiaTheme="minorHAnsi" w:hAnsi="Cambria Math" w:cs="ArialMT"/>
          <w:sz w:val="24"/>
          <w:szCs w:val="24"/>
        </w:rPr>
      </w:pPr>
      <w:r w:rsidRPr="00E8793C">
        <w:rPr>
          <w:rFonts w:ascii="Cambria Math" w:eastAsiaTheme="minorHAnsi" w:hAnsi="Cambria Math" w:cs="ArialMT"/>
          <w:sz w:val="24"/>
          <w:szCs w:val="24"/>
        </w:rPr>
        <w:t>Потрошачке цене у Београду, у јулу 2022. године, повећане су за 1,4% у односу на јун 2022. године. У поређењу са истим месецом прошле године, потрошачке цене су повећане за 11,3%, док су у поређењу са децембром 2021. године, веће за 7,6%. Посматрано по главним групама производа и услуга, у јулу 2022. године у односу на претходни месец, раст цена је забележен у групама: Рекреација и култура (3,5%), Стан, вода, електрична енергија, гас и друга горива (2,4%), Намештај, покућство и текуће одржавање стана; Транспорт (2,2%), Алкохолна пића и дуван (2,1%), Здравство (1,5%), Одећа и обућа (1,3%), Ресторани и хотели; Остала роба и услуге (1,0%) и, Храна и безалкохолна пића (0,5%). Пад цена забележен је у групи Комуникације (–0,1%).</w:t>
      </w:r>
    </w:p>
    <w:p w14:paraId="789637AD" w14:textId="77777777" w:rsidR="0007351C" w:rsidRPr="00E8793C" w:rsidRDefault="0007351C" w:rsidP="00691EE5">
      <w:pPr>
        <w:jc w:val="both"/>
        <w:rPr>
          <w:rFonts w:ascii="Cambria Math" w:hAnsi="Cambria Math"/>
          <w:b/>
          <w:bCs/>
          <w:sz w:val="24"/>
          <w:szCs w:val="24"/>
        </w:rPr>
      </w:pPr>
      <w:r w:rsidRPr="00E8793C">
        <w:rPr>
          <w:rFonts w:ascii="Cambria Math" w:hAnsi="Cambria Math"/>
          <w:b/>
          <w:bCs/>
          <w:sz w:val="24"/>
          <w:szCs w:val="24"/>
          <w:lang w:val="sr-Cyrl-RS"/>
        </w:rPr>
        <w:t>ИНФЛАЦИЈА МЕРЕНА ИНДЕКСОМ ПОТРОШАЧКИХ ЦЕНА</w:t>
      </w:r>
    </w:p>
    <w:tbl>
      <w:tblPr>
        <w:tblStyle w:val="TableGrid"/>
        <w:tblW w:w="0" w:type="auto"/>
        <w:tblLook w:val="04A0" w:firstRow="1" w:lastRow="0" w:firstColumn="1" w:lastColumn="0" w:noHBand="0" w:noVBand="1"/>
      </w:tblPr>
      <w:tblGrid>
        <w:gridCol w:w="856"/>
        <w:gridCol w:w="692"/>
        <w:gridCol w:w="692"/>
        <w:gridCol w:w="692"/>
        <w:gridCol w:w="691"/>
        <w:gridCol w:w="691"/>
        <w:gridCol w:w="691"/>
        <w:gridCol w:w="691"/>
        <w:gridCol w:w="719"/>
        <w:gridCol w:w="691"/>
        <w:gridCol w:w="749"/>
        <w:gridCol w:w="692"/>
        <w:gridCol w:w="692"/>
        <w:gridCol w:w="7"/>
      </w:tblGrid>
      <w:tr w:rsidR="0007351C" w:rsidRPr="00E8793C" w14:paraId="332E88DF" w14:textId="77777777" w:rsidTr="007B1C4D">
        <w:trPr>
          <w:gridAfter w:val="1"/>
          <w:wAfter w:w="7" w:type="dxa"/>
          <w:trHeight w:val="258"/>
        </w:trPr>
        <w:tc>
          <w:tcPr>
            <w:tcW w:w="856" w:type="dxa"/>
          </w:tcPr>
          <w:p w14:paraId="35E2ECC5" w14:textId="77777777" w:rsidR="0007351C" w:rsidRPr="00E8793C" w:rsidRDefault="0007351C" w:rsidP="00691EE5">
            <w:pPr>
              <w:jc w:val="both"/>
              <w:rPr>
                <w:rFonts w:ascii="Cambria Math" w:hAnsi="Cambria Math"/>
                <w:sz w:val="24"/>
                <w:szCs w:val="24"/>
              </w:rPr>
            </w:pPr>
          </w:p>
        </w:tc>
        <w:tc>
          <w:tcPr>
            <w:tcW w:w="692" w:type="dxa"/>
          </w:tcPr>
          <w:p w14:paraId="5DA22465"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I</w:t>
            </w:r>
          </w:p>
        </w:tc>
        <w:tc>
          <w:tcPr>
            <w:tcW w:w="692" w:type="dxa"/>
          </w:tcPr>
          <w:p w14:paraId="305B26EF"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II</w:t>
            </w:r>
          </w:p>
        </w:tc>
        <w:tc>
          <w:tcPr>
            <w:tcW w:w="692" w:type="dxa"/>
          </w:tcPr>
          <w:p w14:paraId="33F17C69"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II</w:t>
            </w:r>
          </w:p>
        </w:tc>
        <w:tc>
          <w:tcPr>
            <w:tcW w:w="691" w:type="dxa"/>
          </w:tcPr>
          <w:p w14:paraId="523E9CF6"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IV</w:t>
            </w:r>
          </w:p>
        </w:tc>
        <w:tc>
          <w:tcPr>
            <w:tcW w:w="691" w:type="dxa"/>
          </w:tcPr>
          <w:p w14:paraId="47187AE2"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V</w:t>
            </w:r>
          </w:p>
        </w:tc>
        <w:tc>
          <w:tcPr>
            <w:tcW w:w="691" w:type="dxa"/>
          </w:tcPr>
          <w:p w14:paraId="112F1110"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VI</w:t>
            </w:r>
          </w:p>
        </w:tc>
        <w:tc>
          <w:tcPr>
            <w:tcW w:w="691" w:type="dxa"/>
          </w:tcPr>
          <w:p w14:paraId="55AE47F0"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VII</w:t>
            </w:r>
          </w:p>
        </w:tc>
        <w:tc>
          <w:tcPr>
            <w:tcW w:w="719" w:type="dxa"/>
          </w:tcPr>
          <w:p w14:paraId="1A0A93B6"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VIII</w:t>
            </w:r>
          </w:p>
        </w:tc>
        <w:tc>
          <w:tcPr>
            <w:tcW w:w="691" w:type="dxa"/>
          </w:tcPr>
          <w:p w14:paraId="22D17892"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IX</w:t>
            </w:r>
          </w:p>
        </w:tc>
        <w:tc>
          <w:tcPr>
            <w:tcW w:w="749" w:type="dxa"/>
          </w:tcPr>
          <w:p w14:paraId="590B4F81"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X</w:t>
            </w:r>
          </w:p>
        </w:tc>
        <w:tc>
          <w:tcPr>
            <w:tcW w:w="692" w:type="dxa"/>
          </w:tcPr>
          <w:p w14:paraId="21F5F93B"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XI</w:t>
            </w:r>
          </w:p>
        </w:tc>
        <w:tc>
          <w:tcPr>
            <w:tcW w:w="692" w:type="dxa"/>
          </w:tcPr>
          <w:p w14:paraId="74671F74" w14:textId="77777777" w:rsidR="0007351C" w:rsidRPr="00E8793C" w:rsidRDefault="0007351C" w:rsidP="00691EE5">
            <w:pPr>
              <w:jc w:val="both"/>
              <w:rPr>
                <w:rFonts w:ascii="Cambria Math" w:hAnsi="Cambria Math"/>
                <w:sz w:val="24"/>
                <w:szCs w:val="24"/>
              </w:rPr>
            </w:pPr>
            <w:r w:rsidRPr="00E8793C">
              <w:rPr>
                <w:rFonts w:ascii="Cambria Math" w:hAnsi="Cambria Math"/>
                <w:sz w:val="24"/>
                <w:szCs w:val="24"/>
              </w:rPr>
              <w:t>XII</w:t>
            </w:r>
          </w:p>
        </w:tc>
      </w:tr>
      <w:tr w:rsidR="0007351C" w:rsidRPr="00E8793C" w14:paraId="37CA9329" w14:textId="77777777" w:rsidTr="007B1C4D">
        <w:trPr>
          <w:trHeight w:val="272"/>
        </w:trPr>
        <w:tc>
          <w:tcPr>
            <w:tcW w:w="856" w:type="dxa"/>
          </w:tcPr>
          <w:p w14:paraId="1B45A3DD" w14:textId="77777777" w:rsidR="0007351C" w:rsidRPr="00E8793C" w:rsidRDefault="0007351C" w:rsidP="00691EE5">
            <w:pPr>
              <w:jc w:val="both"/>
              <w:rPr>
                <w:rFonts w:ascii="Cambria Math" w:hAnsi="Cambria Math"/>
                <w:sz w:val="24"/>
                <w:szCs w:val="24"/>
              </w:rPr>
            </w:pPr>
          </w:p>
        </w:tc>
        <w:tc>
          <w:tcPr>
            <w:tcW w:w="8390" w:type="dxa"/>
            <w:gridSpan w:val="13"/>
          </w:tcPr>
          <w:p w14:paraId="59AC0863" w14:textId="04EECE8B" w:rsidR="0007351C" w:rsidRPr="00E8793C" w:rsidRDefault="0007351C" w:rsidP="00691EE5">
            <w:pPr>
              <w:jc w:val="both"/>
              <w:rPr>
                <w:rFonts w:ascii="Cambria Math" w:hAnsi="Cambria Math"/>
                <w:sz w:val="24"/>
                <w:szCs w:val="24"/>
              </w:rPr>
            </w:pPr>
            <w:r w:rsidRPr="00E8793C">
              <w:rPr>
                <w:rFonts w:ascii="Cambria Math" w:hAnsi="Cambria Math"/>
                <w:sz w:val="24"/>
                <w:szCs w:val="24"/>
                <w:lang w:val="sr-Cyrl-RS"/>
              </w:rPr>
              <w:t>Годишња стопа</w:t>
            </w:r>
            <w:r w:rsidRPr="00E8793C">
              <w:rPr>
                <w:rFonts w:ascii="Cambria Math" w:hAnsi="Cambria Math"/>
                <w:sz w:val="24"/>
                <w:szCs w:val="24"/>
                <w:vertAlign w:val="superscript"/>
              </w:rPr>
              <w:t>1</w:t>
            </w:r>
            <w:r w:rsidR="00D11E99" w:rsidRPr="00E8793C">
              <w:rPr>
                <w:rFonts w:ascii="Cambria Math" w:hAnsi="Cambria Math"/>
                <w:sz w:val="24"/>
                <w:szCs w:val="24"/>
                <w:vertAlign w:val="superscript"/>
              </w:rPr>
              <w:t xml:space="preserve"> %</w:t>
            </w:r>
          </w:p>
        </w:tc>
      </w:tr>
      <w:tr w:rsidR="007B1C4D" w:rsidRPr="00E8793C" w14:paraId="7B293863" w14:textId="77777777" w:rsidTr="007B1C4D">
        <w:trPr>
          <w:gridAfter w:val="1"/>
          <w:wAfter w:w="7" w:type="dxa"/>
          <w:trHeight w:val="258"/>
        </w:trPr>
        <w:tc>
          <w:tcPr>
            <w:tcW w:w="856" w:type="dxa"/>
          </w:tcPr>
          <w:p w14:paraId="717C5386" w14:textId="15F24957" w:rsidR="007B1C4D" w:rsidRPr="00E8793C" w:rsidRDefault="007B1C4D" w:rsidP="00691EE5">
            <w:pPr>
              <w:jc w:val="both"/>
              <w:rPr>
                <w:rFonts w:ascii="Cambria Math" w:hAnsi="Cambria Math"/>
                <w:sz w:val="24"/>
                <w:szCs w:val="24"/>
                <w:lang w:val="sr-Cyrl-RS"/>
              </w:rPr>
            </w:pPr>
            <w:r w:rsidRPr="00E8793C">
              <w:rPr>
                <w:rFonts w:ascii="Cambria Math" w:hAnsi="Cambria Math"/>
                <w:sz w:val="24"/>
                <w:szCs w:val="24"/>
                <w:lang w:val="sr-Cyrl-RS"/>
              </w:rPr>
              <w:t>202</w:t>
            </w:r>
            <w:r w:rsidRPr="00E8793C">
              <w:rPr>
                <w:rFonts w:ascii="Cambria Math" w:hAnsi="Cambria Math"/>
                <w:sz w:val="24"/>
                <w:szCs w:val="24"/>
                <w:lang w:val="sr-Latn-RS"/>
              </w:rPr>
              <w:t>1</w:t>
            </w:r>
            <w:r w:rsidRPr="00E8793C">
              <w:rPr>
                <w:rFonts w:ascii="Cambria Math" w:hAnsi="Cambria Math"/>
                <w:sz w:val="24"/>
                <w:szCs w:val="24"/>
                <w:lang w:val="sr-Cyrl-RS"/>
              </w:rPr>
              <w:t>.</w:t>
            </w:r>
          </w:p>
        </w:tc>
        <w:tc>
          <w:tcPr>
            <w:tcW w:w="692" w:type="dxa"/>
          </w:tcPr>
          <w:p w14:paraId="499D2E65" w14:textId="1913F92D" w:rsidR="007B1C4D" w:rsidRPr="00E8793C" w:rsidRDefault="007B1C4D" w:rsidP="00691EE5">
            <w:pPr>
              <w:jc w:val="both"/>
              <w:rPr>
                <w:rFonts w:ascii="Cambria Math" w:hAnsi="Cambria Math"/>
                <w:sz w:val="24"/>
                <w:szCs w:val="24"/>
              </w:rPr>
            </w:pPr>
            <w:r w:rsidRPr="00E8793C">
              <w:rPr>
                <w:rFonts w:ascii="Cambria Math" w:hAnsi="Cambria Math"/>
                <w:sz w:val="24"/>
                <w:szCs w:val="24"/>
              </w:rPr>
              <w:t>1,7</w:t>
            </w:r>
          </w:p>
        </w:tc>
        <w:tc>
          <w:tcPr>
            <w:tcW w:w="692" w:type="dxa"/>
          </w:tcPr>
          <w:p w14:paraId="2E09B621" w14:textId="0D407EE7" w:rsidR="007B1C4D" w:rsidRPr="00E8793C" w:rsidRDefault="007B1C4D" w:rsidP="00691EE5">
            <w:pPr>
              <w:jc w:val="both"/>
              <w:rPr>
                <w:rFonts w:ascii="Cambria Math" w:hAnsi="Cambria Math"/>
                <w:sz w:val="24"/>
                <w:szCs w:val="24"/>
              </w:rPr>
            </w:pPr>
            <w:r w:rsidRPr="00E8793C">
              <w:rPr>
                <w:rFonts w:ascii="Cambria Math" w:hAnsi="Cambria Math"/>
                <w:sz w:val="24"/>
                <w:szCs w:val="24"/>
              </w:rPr>
              <w:t>1,3</w:t>
            </w:r>
          </w:p>
        </w:tc>
        <w:tc>
          <w:tcPr>
            <w:tcW w:w="692" w:type="dxa"/>
          </w:tcPr>
          <w:p w14:paraId="459CD6DF" w14:textId="0751B6FF" w:rsidR="007B1C4D" w:rsidRPr="00E8793C" w:rsidRDefault="007B1C4D" w:rsidP="00691EE5">
            <w:pPr>
              <w:jc w:val="both"/>
              <w:rPr>
                <w:rFonts w:ascii="Cambria Math" w:hAnsi="Cambria Math"/>
                <w:sz w:val="24"/>
                <w:szCs w:val="24"/>
              </w:rPr>
            </w:pPr>
            <w:r w:rsidRPr="00E8793C">
              <w:rPr>
                <w:rFonts w:ascii="Cambria Math" w:hAnsi="Cambria Math"/>
                <w:sz w:val="24"/>
                <w:szCs w:val="24"/>
              </w:rPr>
              <w:t>1,8</w:t>
            </w:r>
          </w:p>
        </w:tc>
        <w:tc>
          <w:tcPr>
            <w:tcW w:w="691" w:type="dxa"/>
          </w:tcPr>
          <w:p w14:paraId="2CEBFC69" w14:textId="69B4FC7A" w:rsidR="007B1C4D" w:rsidRPr="00E8793C" w:rsidRDefault="007B1C4D" w:rsidP="00691EE5">
            <w:pPr>
              <w:jc w:val="both"/>
              <w:rPr>
                <w:rFonts w:ascii="Cambria Math" w:hAnsi="Cambria Math"/>
                <w:sz w:val="24"/>
                <w:szCs w:val="24"/>
              </w:rPr>
            </w:pPr>
            <w:r w:rsidRPr="00E8793C">
              <w:rPr>
                <w:rFonts w:ascii="Cambria Math" w:hAnsi="Cambria Math"/>
                <w:sz w:val="24"/>
                <w:szCs w:val="24"/>
              </w:rPr>
              <w:t>2,7</w:t>
            </w:r>
          </w:p>
        </w:tc>
        <w:tc>
          <w:tcPr>
            <w:tcW w:w="691" w:type="dxa"/>
          </w:tcPr>
          <w:p w14:paraId="743F01FC" w14:textId="3AFDAE3B" w:rsidR="007B1C4D" w:rsidRPr="00E8793C" w:rsidRDefault="007B1C4D" w:rsidP="00691EE5">
            <w:pPr>
              <w:jc w:val="both"/>
              <w:rPr>
                <w:rFonts w:ascii="Cambria Math" w:hAnsi="Cambria Math"/>
                <w:sz w:val="24"/>
                <w:szCs w:val="24"/>
              </w:rPr>
            </w:pPr>
            <w:r w:rsidRPr="00E8793C">
              <w:rPr>
                <w:rFonts w:ascii="Cambria Math" w:hAnsi="Cambria Math"/>
                <w:sz w:val="24"/>
                <w:szCs w:val="24"/>
              </w:rPr>
              <w:t>3,2</w:t>
            </w:r>
          </w:p>
        </w:tc>
        <w:tc>
          <w:tcPr>
            <w:tcW w:w="691" w:type="dxa"/>
          </w:tcPr>
          <w:p w14:paraId="303C2971" w14:textId="1818AC23" w:rsidR="007B1C4D" w:rsidRPr="00E8793C" w:rsidRDefault="007B1C4D" w:rsidP="00691EE5">
            <w:pPr>
              <w:jc w:val="both"/>
              <w:rPr>
                <w:rFonts w:ascii="Cambria Math" w:hAnsi="Cambria Math"/>
                <w:sz w:val="24"/>
                <w:szCs w:val="24"/>
              </w:rPr>
            </w:pPr>
            <w:r w:rsidRPr="00E8793C">
              <w:rPr>
                <w:rFonts w:ascii="Cambria Math" w:hAnsi="Cambria Math"/>
                <w:sz w:val="24"/>
                <w:szCs w:val="24"/>
              </w:rPr>
              <w:t>2,7</w:t>
            </w:r>
          </w:p>
        </w:tc>
        <w:tc>
          <w:tcPr>
            <w:tcW w:w="691" w:type="dxa"/>
          </w:tcPr>
          <w:p w14:paraId="0F0EA880" w14:textId="131945DF" w:rsidR="007B1C4D" w:rsidRPr="00E8793C" w:rsidRDefault="007B1C4D" w:rsidP="00691EE5">
            <w:pPr>
              <w:jc w:val="both"/>
              <w:rPr>
                <w:rFonts w:ascii="Cambria Math" w:hAnsi="Cambria Math"/>
                <w:sz w:val="24"/>
                <w:szCs w:val="24"/>
              </w:rPr>
            </w:pPr>
            <w:r w:rsidRPr="00E8793C">
              <w:rPr>
                <w:rFonts w:ascii="Cambria Math" w:hAnsi="Cambria Math"/>
                <w:sz w:val="24"/>
                <w:szCs w:val="24"/>
              </w:rPr>
              <w:t>2,7</w:t>
            </w:r>
          </w:p>
        </w:tc>
        <w:tc>
          <w:tcPr>
            <w:tcW w:w="719" w:type="dxa"/>
          </w:tcPr>
          <w:p w14:paraId="4062DED0" w14:textId="737EB2B4" w:rsidR="007B1C4D" w:rsidRPr="00E8793C" w:rsidRDefault="007B1C4D" w:rsidP="00691EE5">
            <w:pPr>
              <w:jc w:val="both"/>
              <w:rPr>
                <w:rFonts w:ascii="Cambria Math" w:hAnsi="Cambria Math"/>
                <w:sz w:val="24"/>
                <w:szCs w:val="24"/>
              </w:rPr>
            </w:pPr>
            <w:r w:rsidRPr="00E8793C">
              <w:rPr>
                <w:rFonts w:ascii="Cambria Math" w:hAnsi="Cambria Math"/>
                <w:sz w:val="24"/>
                <w:szCs w:val="24"/>
              </w:rPr>
              <w:t>3,7</w:t>
            </w:r>
          </w:p>
        </w:tc>
        <w:tc>
          <w:tcPr>
            <w:tcW w:w="691" w:type="dxa"/>
          </w:tcPr>
          <w:p w14:paraId="2C0AA0C3" w14:textId="76939EE7" w:rsidR="007B1C4D" w:rsidRPr="00E8793C" w:rsidRDefault="007B1C4D" w:rsidP="00691EE5">
            <w:pPr>
              <w:jc w:val="both"/>
              <w:rPr>
                <w:rFonts w:ascii="Cambria Math" w:hAnsi="Cambria Math"/>
                <w:sz w:val="24"/>
                <w:szCs w:val="24"/>
              </w:rPr>
            </w:pPr>
            <w:r w:rsidRPr="00E8793C">
              <w:rPr>
                <w:rFonts w:ascii="Cambria Math" w:hAnsi="Cambria Math"/>
                <w:sz w:val="24"/>
                <w:szCs w:val="24"/>
              </w:rPr>
              <w:t>4,9</w:t>
            </w:r>
          </w:p>
        </w:tc>
        <w:tc>
          <w:tcPr>
            <w:tcW w:w="749" w:type="dxa"/>
          </w:tcPr>
          <w:p w14:paraId="2EC63275" w14:textId="5CC41938" w:rsidR="007B1C4D" w:rsidRPr="00E8793C" w:rsidRDefault="007B1C4D" w:rsidP="00691EE5">
            <w:pPr>
              <w:jc w:val="both"/>
              <w:rPr>
                <w:rFonts w:ascii="Cambria Math" w:hAnsi="Cambria Math"/>
                <w:sz w:val="24"/>
                <w:szCs w:val="24"/>
              </w:rPr>
            </w:pPr>
            <w:r w:rsidRPr="00E8793C">
              <w:rPr>
                <w:rFonts w:ascii="Cambria Math" w:hAnsi="Cambria Math"/>
                <w:sz w:val="24"/>
                <w:szCs w:val="24"/>
              </w:rPr>
              <w:t>5,8</w:t>
            </w:r>
          </w:p>
        </w:tc>
        <w:tc>
          <w:tcPr>
            <w:tcW w:w="692" w:type="dxa"/>
          </w:tcPr>
          <w:p w14:paraId="048A6F46" w14:textId="55E4C5C4" w:rsidR="007B1C4D" w:rsidRPr="00E8793C" w:rsidRDefault="007B1C4D" w:rsidP="00691EE5">
            <w:pPr>
              <w:jc w:val="both"/>
              <w:rPr>
                <w:rFonts w:ascii="Cambria Math" w:hAnsi="Cambria Math"/>
                <w:sz w:val="24"/>
                <w:szCs w:val="24"/>
              </w:rPr>
            </w:pPr>
            <w:r w:rsidRPr="00E8793C">
              <w:rPr>
                <w:rFonts w:ascii="Cambria Math" w:hAnsi="Cambria Math"/>
                <w:sz w:val="24"/>
                <w:szCs w:val="24"/>
              </w:rPr>
              <w:t>6,4</w:t>
            </w:r>
          </w:p>
        </w:tc>
        <w:tc>
          <w:tcPr>
            <w:tcW w:w="692" w:type="dxa"/>
          </w:tcPr>
          <w:p w14:paraId="4DDB8FD2" w14:textId="26E5ECBF" w:rsidR="007B1C4D" w:rsidRPr="00E8793C" w:rsidRDefault="007B1C4D" w:rsidP="00691EE5">
            <w:pPr>
              <w:jc w:val="both"/>
              <w:rPr>
                <w:rFonts w:ascii="Cambria Math" w:hAnsi="Cambria Math"/>
                <w:sz w:val="24"/>
                <w:szCs w:val="24"/>
              </w:rPr>
            </w:pPr>
            <w:r w:rsidRPr="00E8793C">
              <w:rPr>
                <w:rFonts w:ascii="Cambria Math" w:hAnsi="Cambria Math"/>
                <w:sz w:val="24"/>
                <w:szCs w:val="24"/>
              </w:rPr>
              <w:t>6,6</w:t>
            </w:r>
          </w:p>
        </w:tc>
      </w:tr>
      <w:tr w:rsidR="007B1C4D" w:rsidRPr="00E8793C" w14:paraId="2762F8CE" w14:textId="77777777" w:rsidTr="007B1C4D">
        <w:trPr>
          <w:gridAfter w:val="1"/>
          <w:wAfter w:w="7" w:type="dxa"/>
          <w:trHeight w:val="272"/>
        </w:trPr>
        <w:tc>
          <w:tcPr>
            <w:tcW w:w="856" w:type="dxa"/>
          </w:tcPr>
          <w:p w14:paraId="77652AA4" w14:textId="7EEA4339" w:rsidR="007B1C4D" w:rsidRPr="00E8793C" w:rsidRDefault="007B1C4D" w:rsidP="00691EE5">
            <w:pPr>
              <w:jc w:val="both"/>
              <w:rPr>
                <w:rFonts w:ascii="Cambria Math" w:hAnsi="Cambria Math"/>
                <w:sz w:val="24"/>
                <w:szCs w:val="24"/>
                <w:lang w:val="sr-Cyrl-RS"/>
              </w:rPr>
            </w:pPr>
            <w:r w:rsidRPr="00E8793C">
              <w:rPr>
                <w:rFonts w:ascii="Cambria Math" w:hAnsi="Cambria Math"/>
                <w:sz w:val="24"/>
                <w:szCs w:val="24"/>
                <w:lang w:val="sr-Cyrl-RS"/>
              </w:rPr>
              <w:t>202</w:t>
            </w:r>
            <w:r w:rsidRPr="00E8793C">
              <w:rPr>
                <w:rFonts w:ascii="Cambria Math" w:hAnsi="Cambria Math"/>
                <w:sz w:val="24"/>
                <w:szCs w:val="24"/>
                <w:lang w:val="sr-Latn-RS"/>
              </w:rPr>
              <w:t>2</w:t>
            </w:r>
            <w:r w:rsidRPr="00E8793C">
              <w:rPr>
                <w:rFonts w:ascii="Cambria Math" w:hAnsi="Cambria Math"/>
                <w:sz w:val="24"/>
                <w:szCs w:val="24"/>
                <w:lang w:val="sr-Cyrl-RS"/>
              </w:rPr>
              <w:t>.</w:t>
            </w:r>
          </w:p>
        </w:tc>
        <w:tc>
          <w:tcPr>
            <w:tcW w:w="692" w:type="dxa"/>
          </w:tcPr>
          <w:p w14:paraId="7F21DF5E" w14:textId="6B4E3A84" w:rsidR="007B1C4D" w:rsidRPr="00E8793C" w:rsidRDefault="00D11E99" w:rsidP="00691EE5">
            <w:pPr>
              <w:jc w:val="both"/>
              <w:rPr>
                <w:rFonts w:ascii="Cambria Math" w:hAnsi="Cambria Math"/>
                <w:sz w:val="24"/>
                <w:szCs w:val="24"/>
              </w:rPr>
            </w:pPr>
            <w:r w:rsidRPr="00E8793C">
              <w:rPr>
                <w:rFonts w:ascii="Cambria Math" w:hAnsi="Cambria Math"/>
                <w:sz w:val="24"/>
                <w:szCs w:val="24"/>
              </w:rPr>
              <w:t>6,9</w:t>
            </w:r>
          </w:p>
        </w:tc>
        <w:tc>
          <w:tcPr>
            <w:tcW w:w="692" w:type="dxa"/>
          </w:tcPr>
          <w:p w14:paraId="51831AD9" w14:textId="08394785" w:rsidR="007B1C4D" w:rsidRPr="00E8793C" w:rsidRDefault="00D11E99" w:rsidP="00691EE5">
            <w:pPr>
              <w:jc w:val="both"/>
              <w:rPr>
                <w:rFonts w:ascii="Cambria Math" w:hAnsi="Cambria Math"/>
                <w:sz w:val="24"/>
                <w:szCs w:val="24"/>
              </w:rPr>
            </w:pPr>
            <w:r w:rsidRPr="00E8793C">
              <w:rPr>
                <w:rFonts w:ascii="Cambria Math" w:hAnsi="Cambria Math"/>
                <w:sz w:val="24"/>
                <w:szCs w:val="24"/>
              </w:rPr>
              <w:t>7,5</w:t>
            </w:r>
          </w:p>
        </w:tc>
        <w:tc>
          <w:tcPr>
            <w:tcW w:w="692" w:type="dxa"/>
          </w:tcPr>
          <w:p w14:paraId="2DA9E0DB" w14:textId="569A811C" w:rsidR="007B1C4D" w:rsidRPr="00E8793C" w:rsidRDefault="00D11E99" w:rsidP="00691EE5">
            <w:pPr>
              <w:jc w:val="both"/>
              <w:rPr>
                <w:rFonts w:ascii="Cambria Math" w:hAnsi="Cambria Math"/>
                <w:sz w:val="24"/>
                <w:szCs w:val="24"/>
              </w:rPr>
            </w:pPr>
            <w:r w:rsidRPr="00E8793C">
              <w:rPr>
                <w:rFonts w:ascii="Cambria Math" w:hAnsi="Cambria Math"/>
                <w:sz w:val="24"/>
                <w:szCs w:val="24"/>
              </w:rPr>
              <w:t>7,8</w:t>
            </w:r>
          </w:p>
        </w:tc>
        <w:tc>
          <w:tcPr>
            <w:tcW w:w="691" w:type="dxa"/>
          </w:tcPr>
          <w:p w14:paraId="69240C38" w14:textId="20F42369" w:rsidR="007B1C4D" w:rsidRPr="00E8793C" w:rsidRDefault="00D11E99" w:rsidP="00691EE5">
            <w:pPr>
              <w:jc w:val="both"/>
              <w:rPr>
                <w:rFonts w:ascii="Cambria Math" w:hAnsi="Cambria Math"/>
                <w:sz w:val="24"/>
                <w:szCs w:val="24"/>
              </w:rPr>
            </w:pPr>
            <w:r w:rsidRPr="00E8793C">
              <w:rPr>
                <w:rFonts w:ascii="Cambria Math" w:hAnsi="Cambria Math"/>
                <w:sz w:val="24"/>
                <w:szCs w:val="24"/>
              </w:rPr>
              <w:t>8,0</w:t>
            </w:r>
          </w:p>
        </w:tc>
        <w:tc>
          <w:tcPr>
            <w:tcW w:w="691" w:type="dxa"/>
          </w:tcPr>
          <w:p w14:paraId="26F5B84E" w14:textId="2ED2E58A" w:rsidR="007B1C4D" w:rsidRPr="00E8793C" w:rsidRDefault="00D11E99" w:rsidP="00691EE5">
            <w:pPr>
              <w:jc w:val="both"/>
              <w:rPr>
                <w:rFonts w:ascii="Cambria Math" w:hAnsi="Cambria Math"/>
                <w:sz w:val="24"/>
                <w:szCs w:val="24"/>
              </w:rPr>
            </w:pPr>
            <w:r w:rsidRPr="00E8793C">
              <w:rPr>
                <w:rFonts w:ascii="Cambria Math" w:hAnsi="Cambria Math"/>
                <w:sz w:val="24"/>
                <w:szCs w:val="24"/>
              </w:rPr>
              <w:t>8,4</w:t>
            </w:r>
          </w:p>
        </w:tc>
        <w:tc>
          <w:tcPr>
            <w:tcW w:w="691" w:type="dxa"/>
          </w:tcPr>
          <w:p w14:paraId="3BAC5AC2" w14:textId="2395827E" w:rsidR="007B1C4D" w:rsidRPr="00E8793C" w:rsidRDefault="00D11E99" w:rsidP="00691EE5">
            <w:pPr>
              <w:jc w:val="both"/>
              <w:rPr>
                <w:rFonts w:ascii="Cambria Math" w:hAnsi="Cambria Math"/>
                <w:sz w:val="24"/>
                <w:szCs w:val="24"/>
              </w:rPr>
            </w:pPr>
            <w:r w:rsidRPr="00E8793C">
              <w:rPr>
                <w:rFonts w:ascii="Cambria Math" w:hAnsi="Cambria Math"/>
                <w:sz w:val="24"/>
                <w:szCs w:val="24"/>
              </w:rPr>
              <w:t>10,1</w:t>
            </w:r>
          </w:p>
        </w:tc>
        <w:tc>
          <w:tcPr>
            <w:tcW w:w="691" w:type="dxa"/>
          </w:tcPr>
          <w:p w14:paraId="5E2296D2" w14:textId="4035928B" w:rsidR="007B1C4D" w:rsidRPr="00E8793C" w:rsidRDefault="00D11E99" w:rsidP="00691EE5">
            <w:pPr>
              <w:jc w:val="both"/>
              <w:rPr>
                <w:rFonts w:ascii="Cambria Math" w:hAnsi="Cambria Math"/>
                <w:sz w:val="24"/>
                <w:szCs w:val="24"/>
              </w:rPr>
            </w:pPr>
            <w:r w:rsidRPr="00E8793C">
              <w:rPr>
                <w:rFonts w:ascii="Cambria Math" w:hAnsi="Cambria Math"/>
                <w:sz w:val="24"/>
                <w:szCs w:val="24"/>
              </w:rPr>
              <w:t>11,3</w:t>
            </w:r>
          </w:p>
        </w:tc>
        <w:tc>
          <w:tcPr>
            <w:tcW w:w="719" w:type="dxa"/>
          </w:tcPr>
          <w:p w14:paraId="7000E807" w14:textId="6243B99B" w:rsidR="007B1C4D" w:rsidRPr="00E8793C" w:rsidRDefault="00D11E99" w:rsidP="00691EE5">
            <w:pPr>
              <w:jc w:val="both"/>
              <w:rPr>
                <w:rFonts w:ascii="Cambria Math" w:hAnsi="Cambria Math"/>
                <w:sz w:val="24"/>
                <w:szCs w:val="24"/>
              </w:rPr>
            </w:pPr>
            <w:r w:rsidRPr="00E8793C">
              <w:rPr>
                <w:rFonts w:ascii="Cambria Math" w:hAnsi="Cambria Math"/>
                <w:sz w:val="24"/>
                <w:szCs w:val="24"/>
              </w:rPr>
              <w:t>-</w:t>
            </w:r>
          </w:p>
        </w:tc>
        <w:tc>
          <w:tcPr>
            <w:tcW w:w="691" w:type="dxa"/>
          </w:tcPr>
          <w:p w14:paraId="6DD24A67"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c>
          <w:tcPr>
            <w:tcW w:w="749" w:type="dxa"/>
          </w:tcPr>
          <w:p w14:paraId="377D46FB"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c>
          <w:tcPr>
            <w:tcW w:w="692" w:type="dxa"/>
          </w:tcPr>
          <w:p w14:paraId="5C18E4DF"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c>
          <w:tcPr>
            <w:tcW w:w="692" w:type="dxa"/>
          </w:tcPr>
          <w:p w14:paraId="4211291C"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r>
      <w:tr w:rsidR="007B1C4D" w:rsidRPr="00E8793C" w14:paraId="07DFDDC0" w14:textId="77777777" w:rsidTr="007B1C4D">
        <w:trPr>
          <w:trHeight w:val="258"/>
        </w:trPr>
        <w:tc>
          <w:tcPr>
            <w:tcW w:w="856" w:type="dxa"/>
          </w:tcPr>
          <w:p w14:paraId="1AEFC450" w14:textId="77777777" w:rsidR="007B1C4D" w:rsidRPr="00E8793C" w:rsidRDefault="007B1C4D" w:rsidP="00691EE5">
            <w:pPr>
              <w:jc w:val="both"/>
              <w:rPr>
                <w:rFonts w:ascii="Cambria Math" w:hAnsi="Cambria Math"/>
                <w:sz w:val="24"/>
                <w:szCs w:val="24"/>
              </w:rPr>
            </w:pPr>
          </w:p>
        </w:tc>
        <w:tc>
          <w:tcPr>
            <w:tcW w:w="8390" w:type="dxa"/>
            <w:gridSpan w:val="13"/>
          </w:tcPr>
          <w:p w14:paraId="7B4B03DB" w14:textId="00AB3609" w:rsidR="007B1C4D" w:rsidRPr="00E8793C" w:rsidRDefault="007B1C4D" w:rsidP="00691EE5">
            <w:pPr>
              <w:jc w:val="both"/>
              <w:rPr>
                <w:rFonts w:ascii="Cambria Math" w:hAnsi="Cambria Math"/>
                <w:sz w:val="24"/>
                <w:szCs w:val="24"/>
              </w:rPr>
            </w:pPr>
            <w:r w:rsidRPr="00E8793C">
              <w:rPr>
                <w:rFonts w:ascii="Cambria Math" w:hAnsi="Cambria Math"/>
                <w:sz w:val="24"/>
                <w:szCs w:val="24"/>
                <w:lang w:val="sr-Cyrl-RS"/>
              </w:rPr>
              <w:t>Месечна стопа</w:t>
            </w:r>
            <w:r w:rsidRPr="00E8793C">
              <w:rPr>
                <w:rFonts w:ascii="Cambria Math" w:hAnsi="Cambria Math"/>
                <w:sz w:val="24"/>
                <w:szCs w:val="24"/>
                <w:vertAlign w:val="superscript"/>
              </w:rPr>
              <w:t>2</w:t>
            </w:r>
            <w:r w:rsidR="00D11E99" w:rsidRPr="00E8793C">
              <w:rPr>
                <w:rFonts w:ascii="Cambria Math" w:hAnsi="Cambria Math"/>
                <w:sz w:val="24"/>
                <w:szCs w:val="24"/>
                <w:vertAlign w:val="superscript"/>
              </w:rPr>
              <w:t>%</w:t>
            </w:r>
          </w:p>
        </w:tc>
      </w:tr>
      <w:tr w:rsidR="00D11E99" w:rsidRPr="00E8793C" w14:paraId="755858C5" w14:textId="77777777" w:rsidTr="007B1C4D">
        <w:trPr>
          <w:gridAfter w:val="1"/>
          <w:wAfter w:w="7" w:type="dxa"/>
          <w:trHeight w:val="272"/>
        </w:trPr>
        <w:tc>
          <w:tcPr>
            <w:tcW w:w="856" w:type="dxa"/>
          </w:tcPr>
          <w:p w14:paraId="324AC586" w14:textId="3C6B5228" w:rsidR="00D11E99" w:rsidRPr="00E8793C" w:rsidRDefault="00D11E99" w:rsidP="00691EE5">
            <w:pPr>
              <w:jc w:val="both"/>
              <w:rPr>
                <w:rFonts w:ascii="Cambria Math" w:hAnsi="Cambria Math"/>
                <w:sz w:val="24"/>
                <w:szCs w:val="24"/>
                <w:lang w:val="sr-Cyrl-RS"/>
              </w:rPr>
            </w:pPr>
            <w:r w:rsidRPr="00E8793C">
              <w:rPr>
                <w:rFonts w:ascii="Cambria Math" w:hAnsi="Cambria Math"/>
                <w:sz w:val="24"/>
                <w:szCs w:val="24"/>
                <w:lang w:val="sr-Cyrl-RS"/>
              </w:rPr>
              <w:t>202</w:t>
            </w:r>
            <w:r w:rsidRPr="00E8793C">
              <w:rPr>
                <w:rFonts w:ascii="Cambria Math" w:hAnsi="Cambria Math"/>
                <w:sz w:val="24"/>
                <w:szCs w:val="24"/>
                <w:lang w:val="sr-Latn-RS"/>
              </w:rPr>
              <w:t>1</w:t>
            </w:r>
            <w:r w:rsidRPr="00E8793C">
              <w:rPr>
                <w:rFonts w:ascii="Cambria Math" w:hAnsi="Cambria Math"/>
                <w:sz w:val="24"/>
                <w:szCs w:val="24"/>
                <w:lang w:val="sr-Cyrl-RS"/>
              </w:rPr>
              <w:t>.</w:t>
            </w:r>
          </w:p>
        </w:tc>
        <w:tc>
          <w:tcPr>
            <w:tcW w:w="692" w:type="dxa"/>
          </w:tcPr>
          <w:p w14:paraId="7988770C" w14:textId="745A2968" w:rsidR="00D11E99" w:rsidRPr="00E8793C" w:rsidRDefault="00D11E99" w:rsidP="00691EE5">
            <w:pPr>
              <w:jc w:val="both"/>
              <w:rPr>
                <w:rFonts w:ascii="Cambria Math" w:hAnsi="Cambria Math"/>
                <w:sz w:val="24"/>
                <w:szCs w:val="24"/>
              </w:rPr>
            </w:pPr>
            <w:r w:rsidRPr="00E8793C">
              <w:rPr>
                <w:rFonts w:ascii="Cambria Math" w:hAnsi="Cambria Math"/>
                <w:sz w:val="24"/>
                <w:szCs w:val="24"/>
              </w:rPr>
              <w:t>0,6</w:t>
            </w:r>
          </w:p>
        </w:tc>
        <w:tc>
          <w:tcPr>
            <w:tcW w:w="692" w:type="dxa"/>
          </w:tcPr>
          <w:p w14:paraId="034C119B" w14:textId="3101D27D" w:rsidR="00D11E99" w:rsidRPr="00E8793C" w:rsidRDefault="00D11E99" w:rsidP="00691EE5">
            <w:pPr>
              <w:jc w:val="both"/>
              <w:rPr>
                <w:rFonts w:ascii="Cambria Math" w:hAnsi="Cambria Math"/>
                <w:sz w:val="24"/>
                <w:szCs w:val="24"/>
              </w:rPr>
            </w:pPr>
            <w:r w:rsidRPr="00E8793C">
              <w:rPr>
                <w:rFonts w:ascii="Cambria Math" w:hAnsi="Cambria Math"/>
                <w:sz w:val="24"/>
                <w:szCs w:val="24"/>
              </w:rPr>
              <w:t>0,4</w:t>
            </w:r>
          </w:p>
        </w:tc>
        <w:tc>
          <w:tcPr>
            <w:tcW w:w="692" w:type="dxa"/>
          </w:tcPr>
          <w:p w14:paraId="184C1FBB" w14:textId="266D48B1" w:rsidR="00D11E99" w:rsidRPr="00E8793C" w:rsidRDefault="00D11E99" w:rsidP="00691EE5">
            <w:pPr>
              <w:jc w:val="both"/>
              <w:rPr>
                <w:rFonts w:ascii="Cambria Math" w:hAnsi="Cambria Math"/>
                <w:sz w:val="24"/>
                <w:szCs w:val="24"/>
              </w:rPr>
            </w:pPr>
            <w:r w:rsidRPr="00E8793C">
              <w:rPr>
                <w:rFonts w:ascii="Cambria Math" w:hAnsi="Cambria Math"/>
                <w:sz w:val="24"/>
                <w:szCs w:val="24"/>
              </w:rPr>
              <w:t>0,3</w:t>
            </w:r>
          </w:p>
        </w:tc>
        <w:tc>
          <w:tcPr>
            <w:tcW w:w="691" w:type="dxa"/>
          </w:tcPr>
          <w:p w14:paraId="3B6A1A29" w14:textId="5E936CEB" w:rsidR="00D11E99" w:rsidRPr="00E8793C" w:rsidRDefault="00D11E99" w:rsidP="00691EE5">
            <w:pPr>
              <w:jc w:val="both"/>
              <w:rPr>
                <w:rFonts w:ascii="Cambria Math" w:hAnsi="Cambria Math"/>
                <w:sz w:val="24"/>
                <w:szCs w:val="24"/>
              </w:rPr>
            </w:pPr>
            <w:r w:rsidRPr="00E8793C">
              <w:rPr>
                <w:rFonts w:ascii="Cambria Math" w:hAnsi="Cambria Math"/>
                <w:sz w:val="24"/>
                <w:szCs w:val="24"/>
              </w:rPr>
              <w:t>1,1</w:t>
            </w:r>
          </w:p>
        </w:tc>
        <w:tc>
          <w:tcPr>
            <w:tcW w:w="691" w:type="dxa"/>
          </w:tcPr>
          <w:p w14:paraId="707A5D79" w14:textId="4C7E2BEA" w:rsidR="00D11E99" w:rsidRPr="00E8793C" w:rsidRDefault="00D11E99" w:rsidP="00691EE5">
            <w:pPr>
              <w:jc w:val="both"/>
              <w:rPr>
                <w:rFonts w:ascii="Cambria Math" w:hAnsi="Cambria Math"/>
                <w:sz w:val="24"/>
                <w:szCs w:val="24"/>
              </w:rPr>
            </w:pPr>
            <w:r w:rsidRPr="00E8793C">
              <w:rPr>
                <w:rFonts w:ascii="Cambria Math" w:hAnsi="Cambria Math"/>
                <w:sz w:val="24"/>
                <w:szCs w:val="24"/>
              </w:rPr>
              <w:t>0,2</w:t>
            </w:r>
          </w:p>
        </w:tc>
        <w:tc>
          <w:tcPr>
            <w:tcW w:w="691" w:type="dxa"/>
          </w:tcPr>
          <w:p w14:paraId="2160EF35" w14:textId="647320BB" w:rsidR="00D11E99" w:rsidRPr="00E8793C" w:rsidRDefault="00D11E99" w:rsidP="00691EE5">
            <w:pPr>
              <w:jc w:val="both"/>
              <w:rPr>
                <w:rFonts w:ascii="Cambria Math" w:hAnsi="Cambria Math"/>
                <w:sz w:val="24"/>
                <w:szCs w:val="24"/>
              </w:rPr>
            </w:pPr>
            <w:r w:rsidRPr="00E8793C">
              <w:rPr>
                <w:rFonts w:ascii="Cambria Math" w:hAnsi="Cambria Math"/>
                <w:sz w:val="24"/>
                <w:szCs w:val="24"/>
              </w:rPr>
              <w:t>0,1</w:t>
            </w:r>
          </w:p>
        </w:tc>
        <w:tc>
          <w:tcPr>
            <w:tcW w:w="691" w:type="dxa"/>
          </w:tcPr>
          <w:p w14:paraId="1EC58EA9" w14:textId="4B744ED0" w:rsidR="00D11E99" w:rsidRPr="00E8793C" w:rsidRDefault="00D11E99" w:rsidP="00691EE5">
            <w:pPr>
              <w:jc w:val="both"/>
              <w:rPr>
                <w:rFonts w:ascii="Cambria Math" w:hAnsi="Cambria Math"/>
                <w:sz w:val="24"/>
                <w:szCs w:val="24"/>
              </w:rPr>
            </w:pPr>
            <w:r w:rsidRPr="00E8793C">
              <w:rPr>
                <w:rFonts w:ascii="Cambria Math" w:hAnsi="Cambria Math"/>
                <w:sz w:val="24"/>
                <w:szCs w:val="24"/>
              </w:rPr>
              <w:t>0,3</w:t>
            </w:r>
          </w:p>
        </w:tc>
        <w:tc>
          <w:tcPr>
            <w:tcW w:w="719" w:type="dxa"/>
          </w:tcPr>
          <w:p w14:paraId="1BFEAB09" w14:textId="4EA00888" w:rsidR="00D11E99" w:rsidRPr="00E8793C" w:rsidRDefault="00D11E99" w:rsidP="00691EE5">
            <w:pPr>
              <w:jc w:val="both"/>
              <w:rPr>
                <w:rFonts w:ascii="Cambria Math" w:hAnsi="Cambria Math"/>
                <w:sz w:val="24"/>
                <w:szCs w:val="24"/>
              </w:rPr>
            </w:pPr>
            <w:r w:rsidRPr="00E8793C">
              <w:rPr>
                <w:rFonts w:ascii="Cambria Math" w:hAnsi="Cambria Math"/>
                <w:sz w:val="24"/>
                <w:szCs w:val="24"/>
              </w:rPr>
              <w:t>0,9</w:t>
            </w:r>
          </w:p>
        </w:tc>
        <w:tc>
          <w:tcPr>
            <w:tcW w:w="691" w:type="dxa"/>
          </w:tcPr>
          <w:p w14:paraId="13F4303E" w14:textId="44368D0F" w:rsidR="00D11E99" w:rsidRPr="00E8793C" w:rsidRDefault="00D11E99" w:rsidP="00691EE5">
            <w:pPr>
              <w:jc w:val="both"/>
              <w:rPr>
                <w:rFonts w:ascii="Cambria Math" w:hAnsi="Cambria Math"/>
                <w:sz w:val="24"/>
                <w:szCs w:val="24"/>
              </w:rPr>
            </w:pPr>
            <w:r w:rsidRPr="00E8793C">
              <w:rPr>
                <w:rFonts w:ascii="Cambria Math" w:hAnsi="Cambria Math"/>
                <w:sz w:val="24"/>
                <w:szCs w:val="24"/>
              </w:rPr>
              <w:t>0,6</w:t>
            </w:r>
          </w:p>
        </w:tc>
        <w:tc>
          <w:tcPr>
            <w:tcW w:w="749" w:type="dxa"/>
          </w:tcPr>
          <w:p w14:paraId="19EB884D" w14:textId="365BE5C2" w:rsidR="00D11E99" w:rsidRPr="00E8793C" w:rsidRDefault="00D11E99" w:rsidP="00691EE5">
            <w:pPr>
              <w:jc w:val="both"/>
              <w:rPr>
                <w:rFonts w:ascii="Cambria Math" w:hAnsi="Cambria Math"/>
                <w:sz w:val="24"/>
                <w:szCs w:val="24"/>
              </w:rPr>
            </w:pPr>
            <w:r w:rsidRPr="00E8793C">
              <w:rPr>
                <w:rFonts w:ascii="Cambria Math" w:hAnsi="Cambria Math"/>
                <w:sz w:val="24"/>
                <w:szCs w:val="24"/>
              </w:rPr>
              <w:t>0,9</w:t>
            </w:r>
          </w:p>
        </w:tc>
        <w:tc>
          <w:tcPr>
            <w:tcW w:w="692" w:type="dxa"/>
          </w:tcPr>
          <w:p w14:paraId="7BD8BA46" w14:textId="34A16CAC" w:rsidR="00D11E99" w:rsidRPr="00E8793C" w:rsidRDefault="00D11E99" w:rsidP="00691EE5">
            <w:pPr>
              <w:jc w:val="both"/>
              <w:rPr>
                <w:rFonts w:ascii="Cambria Math" w:hAnsi="Cambria Math"/>
                <w:sz w:val="24"/>
                <w:szCs w:val="24"/>
              </w:rPr>
            </w:pPr>
            <w:r w:rsidRPr="00E8793C">
              <w:rPr>
                <w:rFonts w:ascii="Cambria Math" w:hAnsi="Cambria Math"/>
                <w:sz w:val="24"/>
                <w:szCs w:val="24"/>
              </w:rPr>
              <w:t>0,6</w:t>
            </w:r>
          </w:p>
        </w:tc>
        <w:tc>
          <w:tcPr>
            <w:tcW w:w="692" w:type="dxa"/>
          </w:tcPr>
          <w:p w14:paraId="446F1A7F" w14:textId="188721A3" w:rsidR="00D11E99" w:rsidRPr="00E8793C" w:rsidRDefault="00D11E99" w:rsidP="00691EE5">
            <w:pPr>
              <w:jc w:val="both"/>
              <w:rPr>
                <w:rFonts w:ascii="Cambria Math" w:hAnsi="Cambria Math"/>
                <w:sz w:val="24"/>
                <w:szCs w:val="24"/>
              </w:rPr>
            </w:pPr>
            <w:r w:rsidRPr="00E8793C">
              <w:rPr>
                <w:rFonts w:ascii="Cambria Math" w:hAnsi="Cambria Math"/>
                <w:sz w:val="24"/>
                <w:szCs w:val="24"/>
              </w:rPr>
              <w:t>0,4</w:t>
            </w:r>
          </w:p>
        </w:tc>
      </w:tr>
      <w:tr w:rsidR="007B1C4D" w:rsidRPr="00E8793C" w14:paraId="7A194D0A" w14:textId="77777777" w:rsidTr="007B1C4D">
        <w:trPr>
          <w:gridAfter w:val="1"/>
          <w:wAfter w:w="7" w:type="dxa"/>
          <w:trHeight w:val="258"/>
        </w:trPr>
        <w:tc>
          <w:tcPr>
            <w:tcW w:w="856" w:type="dxa"/>
          </w:tcPr>
          <w:p w14:paraId="59526737" w14:textId="1E1389E6" w:rsidR="007B1C4D" w:rsidRPr="00E8793C" w:rsidRDefault="007B1C4D" w:rsidP="00691EE5">
            <w:pPr>
              <w:jc w:val="both"/>
              <w:rPr>
                <w:rFonts w:ascii="Cambria Math" w:hAnsi="Cambria Math"/>
                <w:sz w:val="24"/>
                <w:szCs w:val="24"/>
                <w:lang w:val="sr-Cyrl-RS"/>
              </w:rPr>
            </w:pPr>
            <w:r w:rsidRPr="00E8793C">
              <w:rPr>
                <w:rFonts w:ascii="Cambria Math" w:hAnsi="Cambria Math"/>
                <w:sz w:val="24"/>
                <w:szCs w:val="24"/>
                <w:lang w:val="sr-Cyrl-RS"/>
              </w:rPr>
              <w:t>202</w:t>
            </w:r>
            <w:r w:rsidR="00D11E99" w:rsidRPr="00E8793C">
              <w:rPr>
                <w:rFonts w:ascii="Cambria Math" w:hAnsi="Cambria Math"/>
                <w:sz w:val="24"/>
                <w:szCs w:val="24"/>
                <w:lang w:val="sr-Latn-RS"/>
              </w:rPr>
              <w:t>2</w:t>
            </w:r>
            <w:r w:rsidRPr="00E8793C">
              <w:rPr>
                <w:rFonts w:ascii="Cambria Math" w:hAnsi="Cambria Math"/>
                <w:sz w:val="24"/>
                <w:szCs w:val="24"/>
                <w:lang w:val="sr-Cyrl-RS"/>
              </w:rPr>
              <w:t>.</w:t>
            </w:r>
          </w:p>
        </w:tc>
        <w:tc>
          <w:tcPr>
            <w:tcW w:w="692" w:type="dxa"/>
          </w:tcPr>
          <w:p w14:paraId="494E8751"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0,6</w:t>
            </w:r>
          </w:p>
        </w:tc>
        <w:tc>
          <w:tcPr>
            <w:tcW w:w="692" w:type="dxa"/>
          </w:tcPr>
          <w:p w14:paraId="64A9FC33" w14:textId="3D804532" w:rsidR="007B1C4D" w:rsidRPr="00E8793C" w:rsidRDefault="00D11E99" w:rsidP="00691EE5">
            <w:pPr>
              <w:jc w:val="both"/>
              <w:rPr>
                <w:rFonts w:ascii="Cambria Math" w:hAnsi="Cambria Math"/>
                <w:sz w:val="24"/>
                <w:szCs w:val="24"/>
              </w:rPr>
            </w:pPr>
            <w:r w:rsidRPr="00E8793C">
              <w:rPr>
                <w:rFonts w:ascii="Cambria Math" w:hAnsi="Cambria Math"/>
                <w:sz w:val="24"/>
                <w:szCs w:val="24"/>
              </w:rPr>
              <w:t>0,8</w:t>
            </w:r>
          </w:p>
        </w:tc>
        <w:tc>
          <w:tcPr>
            <w:tcW w:w="692" w:type="dxa"/>
          </w:tcPr>
          <w:p w14:paraId="683D1F32" w14:textId="59EB1247" w:rsidR="007B1C4D" w:rsidRPr="00E8793C" w:rsidRDefault="00D11E99" w:rsidP="00691EE5">
            <w:pPr>
              <w:jc w:val="both"/>
              <w:rPr>
                <w:rFonts w:ascii="Cambria Math" w:hAnsi="Cambria Math"/>
                <w:sz w:val="24"/>
                <w:szCs w:val="24"/>
              </w:rPr>
            </w:pPr>
            <w:r w:rsidRPr="00E8793C">
              <w:rPr>
                <w:rFonts w:ascii="Cambria Math" w:hAnsi="Cambria Math"/>
                <w:sz w:val="24"/>
                <w:szCs w:val="24"/>
              </w:rPr>
              <w:t>1,0</w:t>
            </w:r>
          </w:p>
        </w:tc>
        <w:tc>
          <w:tcPr>
            <w:tcW w:w="691" w:type="dxa"/>
          </w:tcPr>
          <w:p w14:paraId="0BE2A5DF" w14:textId="76E4EE97" w:rsidR="007B1C4D" w:rsidRPr="00E8793C" w:rsidRDefault="00D11E99" w:rsidP="00691EE5">
            <w:pPr>
              <w:jc w:val="both"/>
              <w:rPr>
                <w:rFonts w:ascii="Cambria Math" w:hAnsi="Cambria Math"/>
                <w:sz w:val="24"/>
                <w:szCs w:val="24"/>
              </w:rPr>
            </w:pPr>
            <w:r w:rsidRPr="00E8793C">
              <w:rPr>
                <w:rFonts w:ascii="Cambria Math" w:hAnsi="Cambria Math"/>
                <w:sz w:val="24"/>
                <w:szCs w:val="24"/>
              </w:rPr>
              <w:t>0,7</w:t>
            </w:r>
          </w:p>
        </w:tc>
        <w:tc>
          <w:tcPr>
            <w:tcW w:w="691" w:type="dxa"/>
          </w:tcPr>
          <w:p w14:paraId="11021449" w14:textId="204DDA85" w:rsidR="007B1C4D" w:rsidRPr="00E8793C" w:rsidRDefault="00D11E99" w:rsidP="00691EE5">
            <w:pPr>
              <w:jc w:val="both"/>
              <w:rPr>
                <w:rFonts w:ascii="Cambria Math" w:hAnsi="Cambria Math"/>
                <w:sz w:val="24"/>
                <w:szCs w:val="24"/>
              </w:rPr>
            </w:pPr>
            <w:r w:rsidRPr="00E8793C">
              <w:rPr>
                <w:rFonts w:ascii="Cambria Math" w:hAnsi="Cambria Math"/>
                <w:sz w:val="24"/>
                <w:szCs w:val="24"/>
              </w:rPr>
              <w:t>1,2</w:t>
            </w:r>
          </w:p>
        </w:tc>
        <w:tc>
          <w:tcPr>
            <w:tcW w:w="691" w:type="dxa"/>
          </w:tcPr>
          <w:p w14:paraId="17D0F7CF" w14:textId="3F2B2F4E" w:rsidR="007B1C4D" w:rsidRPr="00E8793C" w:rsidRDefault="00D11E99" w:rsidP="00691EE5">
            <w:pPr>
              <w:jc w:val="both"/>
              <w:rPr>
                <w:rFonts w:ascii="Cambria Math" w:hAnsi="Cambria Math"/>
                <w:sz w:val="24"/>
                <w:szCs w:val="24"/>
              </w:rPr>
            </w:pPr>
            <w:r w:rsidRPr="00E8793C">
              <w:rPr>
                <w:rFonts w:ascii="Cambria Math" w:hAnsi="Cambria Math"/>
                <w:sz w:val="24"/>
                <w:szCs w:val="24"/>
              </w:rPr>
              <w:t>0,6</w:t>
            </w:r>
          </w:p>
        </w:tc>
        <w:tc>
          <w:tcPr>
            <w:tcW w:w="691" w:type="dxa"/>
          </w:tcPr>
          <w:p w14:paraId="46BF7805" w14:textId="1E699AAE" w:rsidR="007B1C4D" w:rsidRPr="00E8793C" w:rsidRDefault="00D11E99" w:rsidP="00691EE5">
            <w:pPr>
              <w:jc w:val="both"/>
              <w:rPr>
                <w:rFonts w:ascii="Cambria Math" w:hAnsi="Cambria Math"/>
                <w:sz w:val="24"/>
                <w:szCs w:val="24"/>
              </w:rPr>
            </w:pPr>
            <w:r w:rsidRPr="00E8793C">
              <w:rPr>
                <w:rFonts w:ascii="Cambria Math" w:hAnsi="Cambria Math"/>
                <w:sz w:val="24"/>
                <w:szCs w:val="24"/>
              </w:rPr>
              <w:t>1,7</w:t>
            </w:r>
          </w:p>
        </w:tc>
        <w:tc>
          <w:tcPr>
            <w:tcW w:w="719" w:type="dxa"/>
          </w:tcPr>
          <w:p w14:paraId="3A6C3E05" w14:textId="70BEB1E0" w:rsidR="007B1C4D" w:rsidRPr="00E8793C" w:rsidRDefault="00D11E99" w:rsidP="00691EE5">
            <w:pPr>
              <w:jc w:val="both"/>
              <w:rPr>
                <w:rFonts w:ascii="Cambria Math" w:hAnsi="Cambria Math"/>
                <w:sz w:val="24"/>
                <w:szCs w:val="24"/>
              </w:rPr>
            </w:pPr>
            <w:r w:rsidRPr="00E8793C">
              <w:rPr>
                <w:rFonts w:ascii="Cambria Math" w:hAnsi="Cambria Math"/>
                <w:sz w:val="24"/>
                <w:szCs w:val="24"/>
              </w:rPr>
              <w:t>1,4</w:t>
            </w:r>
          </w:p>
        </w:tc>
        <w:tc>
          <w:tcPr>
            <w:tcW w:w="691" w:type="dxa"/>
          </w:tcPr>
          <w:p w14:paraId="6594165D"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c>
          <w:tcPr>
            <w:tcW w:w="749" w:type="dxa"/>
          </w:tcPr>
          <w:p w14:paraId="7D2AD1BC"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c>
          <w:tcPr>
            <w:tcW w:w="692" w:type="dxa"/>
          </w:tcPr>
          <w:p w14:paraId="6EBD2556"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c>
          <w:tcPr>
            <w:tcW w:w="692" w:type="dxa"/>
          </w:tcPr>
          <w:p w14:paraId="694E40D0" w14:textId="77777777" w:rsidR="007B1C4D" w:rsidRPr="00E8793C" w:rsidRDefault="007B1C4D" w:rsidP="00691EE5">
            <w:pPr>
              <w:jc w:val="both"/>
              <w:rPr>
                <w:rFonts w:ascii="Cambria Math" w:hAnsi="Cambria Math"/>
                <w:sz w:val="24"/>
                <w:szCs w:val="24"/>
              </w:rPr>
            </w:pPr>
            <w:r w:rsidRPr="00E8793C">
              <w:rPr>
                <w:rFonts w:ascii="Cambria Math" w:hAnsi="Cambria Math"/>
                <w:sz w:val="24"/>
                <w:szCs w:val="24"/>
              </w:rPr>
              <w:t>-</w:t>
            </w:r>
          </w:p>
        </w:tc>
      </w:tr>
    </w:tbl>
    <w:p w14:paraId="37AD84E6" w14:textId="142466F2" w:rsidR="0007351C" w:rsidRDefault="0007351C" w:rsidP="00691EE5">
      <w:pPr>
        <w:jc w:val="both"/>
        <w:rPr>
          <w:rFonts w:ascii="Cambria Math" w:hAnsi="Cambria Math"/>
          <w:sz w:val="24"/>
          <w:szCs w:val="24"/>
        </w:rPr>
      </w:pPr>
    </w:p>
    <w:p w14:paraId="538E1F3D" w14:textId="77777777" w:rsidR="00E8793C" w:rsidRPr="00E8793C" w:rsidRDefault="00E8793C" w:rsidP="00691EE5">
      <w:pPr>
        <w:jc w:val="both"/>
        <w:rPr>
          <w:rFonts w:ascii="Cambria Math" w:hAnsi="Cambria Math"/>
          <w:sz w:val="24"/>
          <w:szCs w:val="24"/>
        </w:rPr>
      </w:pPr>
    </w:p>
    <w:p w14:paraId="54E43FDB" w14:textId="77777777" w:rsidR="0020295F" w:rsidRPr="00E8793C" w:rsidRDefault="0020295F" w:rsidP="00691EE5">
      <w:pPr>
        <w:widowControl/>
        <w:adjustRightInd w:val="0"/>
        <w:jc w:val="both"/>
        <w:rPr>
          <w:rFonts w:ascii="Cambria Math" w:hAnsi="Cambria Math"/>
          <w:sz w:val="24"/>
          <w:szCs w:val="24"/>
        </w:rPr>
      </w:pPr>
    </w:p>
    <w:p w14:paraId="4FD2E6EC" w14:textId="68474BDE" w:rsidR="00201725" w:rsidRPr="00E8793C" w:rsidRDefault="00B71688" w:rsidP="00E8793C">
      <w:pPr>
        <w:jc w:val="center"/>
        <w:rPr>
          <w:rFonts w:ascii="Cambria Math" w:hAnsi="Cambria Math"/>
          <w:b/>
          <w:bCs/>
          <w:sz w:val="24"/>
          <w:szCs w:val="24"/>
          <w:lang w:val="sr-Cyrl-RS"/>
        </w:rPr>
      </w:pPr>
      <w:r w:rsidRPr="00E8793C">
        <w:rPr>
          <w:rFonts w:ascii="Cambria Math" w:hAnsi="Cambria Math"/>
          <w:b/>
          <w:bCs/>
          <w:sz w:val="24"/>
          <w:szCs w:val="24"/>
          <w:lang w:val="sr-Cyrl-RS"/>
        </w:rPr>
        <w:t>ИНДУСТРИЈСКА ПРОИЗВОДЊА</w:t>
      </w:r>
    </w:p>
    <w:p w14:paraId="6AEBE6BC" w14:textId="4E624BFF" w:rsidR="0007351C" w:rsidRPr="00E8793C" w:rsidRDefault="00C32002" w:rsidP="00691EE5">
      <w:pPr>
        <w:ind w:firstLine="720"/>
        <w:jc w:val="both"/>
        <w:rPr>
          <w:rFonts w:ascii="Cambria Math" w:eastAsiaTheme="minorHAnsi" w:hAnsi="Cambria Math" w:cs="ArialMT"/>
          <w:sz w:val="24"/>
          <w:szCs w:val="24"/>
        </w:rPr>
      </w:pPr>
      <w:r w:rsidRPr="00E8793C">
        <w:rPr>
          <w:rFonts w:ascii="Cambria Math" w:eastAsiaTheme="minorHAnsi" w:hAnsi="Cambria Math" w:cs="ArialMT"/>
          <w:sz w:val="24"/>
          <w:szCs w:val="24"/>
        </w:rPr>
        <w:t>Укупна индустријска производња на територији града Београда у јулу 2022. године већа је за 2,6% у односу на просек 2021. године. Индустријска производња у периоду јануар – јул 2022. године у односу на исти период 2021. године мања је за 2,2%. Производња у периоду јануар – јул 2022. године, у односу на исти период 2021. године у сектору „Рударство” мања је за 22,6%, у сектору „Прерађивачка индустрија” већа је за 2,3%, и у сектору „Снабдевање електричном енергијом, гасом, паром и климатизација” мања је за 9,0%</w:t>
      </w:r>
    </w:p>
    <w:p w14:paraId="2C0A4F2D" w14:textId="77777777" w:rsidR="00C32002" w:rsidRPr="00E8793C" w:rsidRDefault="00C32002" w:rsidP="00691EE5">
      <w:pPr>
        <w:ind w:firstLine="720"/>
        <w:jc w:val="both"/>
        <w:rPr>
          <w:rFonts w:ascii="Cambria Math" w:hAnsi="Cambria Math"/>
          <w:sz w:val="24"/>
          <w:szCs w:val="24"/>
          <w:lang w:val="sr-Latn-RS"/>
        </w:rPr>
      </w:pPr>
    </w:p>
    <w:p w14:paraId="063A4D1B" w14:textId="12367C96" w:rsidR="00201725" w:rsidRPr="00E8793C" w:rsidRDefault="006B0500" w:rsidP="00E8793C">
      <w:pPr>
        <w:jc w:val="center"/>
        <w:rPr>
          <w:rFonts w:ascii="Cambria Math" w:hAnsi="Cambria Math"/>
          <w:b/>
          <w:bCs/>
          <w:sz w:val="24"/>
          <w:szCs w:val="24"/>
          <w:lang w:val="sr-Cyrl-RS"/>
        </w:rPr>
      </w:pPr>
      <w:r w:rsidRPr="00E8793C">
        <w:rPr>
          <w:rFonts w:ascii="Cambria Math" w:hAnsi="Cambria Math"/>
          <w:b/>
          <w:bCs/>
          <w:sz w:val="24"/>
          <w:szCs w:val="24"/>
          <w:lang w:val="sr-Cyrl-RS"/>
        </w:rPr>
        <w:t>ЗАПОСЛЕНОСТ</w:t>
      </w:r>
    </w:p>
    <w:p w14:paraId="5C1DF6BE" w14:textId="4DF262AB" w:rsidR="00C32002" w:rsidRPr="00E8793C" w:rsidRDefault="00C32002" w:rsidP="00691EE5">
      <w:pPr>
        <w:ind w:firstLine="720"/>
        <w:jc w:val="both"/>
        <w:rPr>
          <w:rFonts w:ascii="Cambria Math" w:eastAsiaTheme="minorHAnsi" w:hAnsi="Cambria Math" w:cs="ArialMT"/>
          <w:sz w:val="24"/>
          <w:szCs w:val="24"/>
        </w:rPr>
      </w:pPr>
      <w:r w:rsidRPr="00E8793C">
        <w:rPr>
          <w:rFonts w:ascii="Cambria Math" w:eastAsiaTheme="minorHAnsi" w:hAnsi="Cambria Math" w:cs="ArialMT"/>
          <w:sz w:val="24"/>
          <w:szCs w:val="24"/>
        </w:rPr>
        <w:t>У другом кварталу 2022. године укупан број запослених</w:t>
      </w:r>
      <w:r w:rsidR="000A49C5">
        <w:rPr>
          <w:rFonts w:ascii="Cambria Math" w:eastAsiaTheme="minorHAnsi" w:hAnsi="Cambria Math" w:cs="ArialMT"/>
          <w:sz w:val="24"/>
          <w:szCs w:val="24"/>
          <w:lang w:val="sr-Cyrl-RS"/>
        </w:rPr>
        <w:t xml:space="preserve"> у Београду</w:t>
      </w:r>
      <w:r w:rsidRPr="00E8793C">
        <w:rPr>
          <w:rFonts w:ascii="Cambria Math" w:eastAsiaTheme="minorHAnsi" w:hAnsi="Cambria Math" w:cs="ArialMT"/>
          <w:sz w:val="24"/>
          <w:szCs w:val="24"/>
        </w:rPr>
        <w:t xml:space="preserve"> износио </w:t>
      </w:r>
      <w:r w:rsidR="000A49C5">
        <w:rPr>
          <w:rFonts w:ascii="Cambria Math" w:eastAsiaTheme="minorHAnsi" w:hAnsi="Cambria Math" w:cs="ArialMT"/>
          <w:sz w:val="24"/>
          <w:szCs w:val="24"/>
          <w:lang w:val="sr-Cyrl-RS"/>
        </w:rPr>
        <w:t xml:space="preserve">је </w:t>
      </w:r>
      <w:r w:rsidRPr="00E8793C">
        <w:rPr>
          <w:rFonts w:ascii="Cambria Math" w:eastAsiaTheme="minorHAnsi" w:hAnsi="Cambria Math" w:cs="ArialMT"/>
          <w:sz w:val="24"/>
          <w:szCs w:val="24"/>
        </w:rPr>
        <w:t xml:space="preserve">804.825 лица. Од укупног броја, 708.644 запосленo je у правним лицима, 94.134 представљају предузетници, лица запослена код њих и лица која самостално обављају делатност, а 2.047 лица представљају регистровани индивидуални пољопривредници. У односу на други квартал 2021. године, укупан број запослених је већи за 2,6%, при чему је број запослених у правним лицима порастао за 3,0%, број предузетника, запослених код њих и лица која самостално обављају делатност остао исти, док је број регистрованих индивидуалних пољопривредника смањен за 6,4%. </w:t>
      </w:r>
    </w:p>
    <w:p w14:paraId="15BD440B" w14:textId="2A3F5EA0" w:rsidR="00C32002" w:rsidRPr="00E8793C" w:rsidRDefault="00C32002" w:rsidP="00691EE5">
      <w:pPr>
        <w:ind w:firstLine="720"/>
        <w:jc w:val="both"/>
        <w:rPr>
          <w:rFonts w:ascii="Cambria Math" w:eastAsiaTheme="minorHAnsi" w:hAnsi="Cambria Math" w:cs="ArialMT"/>
          <w:sz w:val="24"/>
          <w:szCs w:val="24"/>
        </w:rPr>
      </w:pPr>
      <w:r w:rsidRPr="00E8793C">
        <w:rPr>
          <w:rFonts w:ascii="Cambria Math" w:eastAsiaTheme="minorHAnsi" w:hAnsi="Cambria Math" w:cs="ArialMT"/>
          <w:sz w:val="24"/>
          <w:szCs w:val="24"/>
        </w:rPr>
        <w:t xml:space="preserve">У односу на претходни квартал, укупан број запослених повећан је за 1,0%, при чему је број запослених у правним лицима повећан за 1,1%, број предузетника, запослених код њих и лица која самостално обављају делатност повећан за 0,4%, док је број регистрованих индивидуалних пољопривредника смањен за 1,1%. </w:t>
      </w:r>
    </w:p>
    <w:p w14:paraId="1873B6FA" w14:textId="77777777" w:rsidR="00C32002" w:rsidRPr="00E8793C" w:rsidRDefault="00C32002" w:rsidP="00691EE5">
      <w:pPr>
        <w:jc w:val="both"/>
        <w:rPr>
          <w:rFonts w:ascii="Cambria Math" w:eastAsiaTheme="minorHAnsi" w:hAnsi="Cambria Math" w:cs="ArialMT"/>
          <w:sz w:val="24"/>
          <w:szCs w:val="24"/>
        </w:rPr>
      </w:pPr>
    </w:p>
    <w:p w14:paraId="409B4AA1" w14:textId="18E8077B" w:rsidR="00201725" w:rsidRPr="00E8793C" w:rsidRDefault="00232B18" w:rsidP="00E8793C">
      <w:pPr>
        <w:jc w:val="center"/>
        <w:rPr>
          <w:rFonts w:ascii="Cambria Math" w:hAnsi="Cambria Math"/>
          <w:b/>
          <w:bCs/>
          <w:sz w:val="24"/>
          <w:szCs w:val="24"/>
          <w:lang w:val="sr-Cyrl-RS"/>
        </w:rPr>
      </w:pPr>
      <w:r w:rsidRPr="00E8793C">
        <w:rPr>
          <w:rFonts w:ascii="Cambria Math" w:hAnsi="Cambria Math"/>
          <w:b/>
          <w:bCs/>
          <w:sz w:val="24"/>
          <w:szCs w:val="24"/>
          <w:lang w:val="sr-Cyrl-RS"/>
        </w:rPr>
        <w:t>СИРОМАШТВО И СОЦИЈАЛНА НЕЈЕДНАКОСТ</w:t>
      </w:r>
    </w:p>
    <w:p w14:paraId="4B973FE1" w14:textId="13EB751E" w:rsidR="00DB6E9E" w:rsidRPr="00E8793C" w:rsidRDefault="00DB6E9E" w:rsidP="00691EE5">
      <w:pPr>
        <w:jc w:val="both"/>
        <w:rPr>
          <w:rFonts w:ascii="Cambria Math" w:hAnsi="Cambria Math"/>
          <w:sz w:val="24"/>
          <w:szCs w:val="24"/>
        </w:rPr>
      </w:pPr>
      <w:r w:rsidRPr="00E8793C">
        <w:rPr>
          <w:rFonts w:ascii="Cambria Math" w:hAnsi="Cambria Math"/>
          <w:sz w:val="24"/>
          <w:szCs w:val="24"/>
          <w:lang w:val="sr-Cyrl-RS"/>
        </w:rPr>
        <w:t xml:space="preserve">           </w:t>
      </w:r>
      <w:r w:rsidRPr="00E8793C">
        <w:rPr>
          <w:rFonts w:ascii="Cambria Math" w:hAnsi="Cambria Math"/>
          <w:sz w:val="24"/>
          <w:szCs w:val="24"/>
        </w:rPr>
        <w:t xml:space="preserve">У 2020. години стопа ризика од сиромаштва износила је 21,7%, и у односу на 2019. годину нижа је за 1,5 процентних поена. Стопа ризика од сиромаштва или социјалне искључености износила је 29,8%, и у односу на 2019. годину нижа је за 1,9 </w:t>
      </w:r>
      <w:r w:rsidRPr="00E8793C">
        <w:rPr>
          <w:rFonts w:ascii="Cambria Math" w:hAnsi="Cambria Math"/>
          <w:sz w:val="24"/>
          <w:szCs w:val="24"/>
          <w:lang w:val="sr-Cyrl-RS"/>
        </w:rPr>
        <w:t>процентуалних поена.</w:t>
      </w:r>
      <w:r w:rsidRPr="00E8793C">
        <w:rPr>
          <w:rFonts w:ascii="Cambria Math" w:hAnsi="Cambria Math"/>
          <w:sz w:val="24"/>
          <w:szCs w:val="24"/>
        </w:rPr>
        <w:br/>
      </w:r>
      <w:r w:rsidRPr="00E8793C">
        <w:rPr>
          <w:rFonts w:ascii="Cambria Math" w:hAnsi="Cambria Math"/>
          <w:sz w:val="24"/>
          <w:szCs w:val="24"/>
          <w:lang w:val="sr-Cyrl-RS"/>
        </w:rPr>
        <w:t xml:space="preserve">         </w:t>
      </w:r>
      <w:r w:rsidRPr="00E8793C">
        <w:rPr>
          <w:rFonts w:ascii="Cambria Math" w:hAnsi="Cambria Math"/>
          <w:sz w:val="24"/>
          <w:szCs w:val="24"/>
        </w:rPr>
        <w:t>Стопа ризика од сиромаштва представља проценат лица чији је расположиви еквивалентни приход нижи од прага ризика од сиромаштва, који је у 2020. износио 22 000 динара просечно месечно за једночлано домаћинство. Стопа ризика од сиромаштва не показује колико лица је стварно сиромашно, већ проценат лица која имају еквивалентни расположиви приход нижи од прага ризика од сиромаштва.</w:t>
      </w:r>
    </w:p>
    <w:p w14:paraId="047A6BD1" w14:textId="77777777" w:rsidR="00DB6E9E" w:rsidRPr="00E8793C" w:rsidRDefault="00DB6E9E" w:rsidP="00691EE5">
      <w:pPr>
        <w:ind w:firstLine="720"/>
        <w:jc w:val="both"/>
        <w:rPr>
          <w:rFonts w:ascii="Cambria Math" w:hAnsi="Cambria Math"/>
          <w:sz w:val="24"/>
          <w:szCs w:val="24"/>
        </w:rPr>
      </w:pPr>
      <w:r w:rsidRPr="00E8793C">
        <w:rPr>
          <w:rFonts w:ascii="Cambria Math" w:hAnsi="Cambria Math"/>
          <w:sz w:val="24"/>
          <w:szCs w:val="24"/>
        </w:rPr>
        <w:t>Праг ризика од сиромаштва за домаћинство с двоје одраслих и једним дететом старости до 14 година износио је 39 600 динара, док је за четворочлано домаћинство с двоје одраслих и двоје деце старости до 14 година износио 46 200 динара.</w:t>
      </w:r>
    </w:p>
    <w:p w14:paraId="6786D291" w14:textId="77777777" w:rsidR="00DB6E9E" w:rsidRPr="00E8793C" w:rsidRDefault="00DB6E9E" w:rsidP="00691EE5">
      <w:pPr>
        <w:ind w:firstLine="720"/>
        <w:jc w:val="both"/>
        <w:rPr>
          <w:rFonts w:ascii="Cambria Math" w:hAnsi="Cambria Math"/>
          <w:sz w:val="24"/>
          <w:szCs w:val="24"/>
        </w:rPr>
      </w:pPr>
      <w:r w:rsidRPr="00E8793C">
        <w:rPr>
          <w:rFonts w:ascii="Cambria Math" w:hAnsi="Cambria Math"/>
          <w:sz w:val="24"/>
          <w:szCs w:val="24"/>
        </w:rPr>
        <w:t>Стопа ризика од сиромаштва или социјалне искључености показује проценат лица којa су у ризику од сиромаштва, или су изразито материјално ускраћенa, или живе у домаћинствима веома ниског интензитета рада.</w:t>
      </w:r>
    </w:p>
    <w:p w14:paraId="3A48F3DF" w14:textId="77777777" w:rsidR="00DB6E9E" w:rsidRPr="00E8793C" w:rsidRDefault="00DB6E9E" w:rsidP="00691EE5">
      <w:pPr>
        <w:ind w:firstLine="720"/>
        <w:jc w:val="both"/>
        <w:rPr>
          <w:rFonts w:ascii="Cambria Math" w:hAnsi="Cambria Math"/>
          <w:sz w:val="24"/>
          <w:szCs w:val="24"/>
        </w:rPr>
      </w:pPr>
      <w:r w:rsidRPr="00E8793C">
        <w:rPr>
          <w:rFonts w:ascii="Cambria Math" w:hAnsi="Cambria Math"/>
          <w:sz w:val="24"/>
          <w:szCs w:val="24"/>
        </w:rPr>
        <w:t>Посматрано према старости, лица млађа од 18 година била су највише изложена ризику од сиромаштва – 24,2%, као и лица старости од 18 до 24 година – 23,6%. Најнижу стопу ризика од сиромаштва ималa су лица старости од 25 до 54 године – 19,6%.</w:t>
      </w:r>
    </w:p>
    <w:p w14:paraId="1BC07AC5" w14:textId="77777777" w:rsidR="00DB6E9E" w:rsidRPr="00E8793C" w:rsidRDefault="00DB6E9E" w:rsidP="00691EE5">
      <w:pPr>
        <w:ind w:firstLine="720"/>
        <w:jc w:val="both"/>
        <w:rPr>
          <w:rFonts w:ascii="Cambria Math" w:hAnsi="Cambria Math"/>
          <w:sz w:val="24"/>
          <w:szCs w:val="24"/>
        </w:rPr>
      </w:pPr>
      <w:r w:rsidRPr="00E8793C">
        <w:rPr>
          <w:rFonts w:ascii="Cambria Math" w:hAnsi="Cambria Math"/>
          <w:sz w:val="24"/>
          <w:szCs w:val="24"/>
        </w:rPr>
        <w:t xml:space="preserve">Према типу домаћинства, највишу стопу ризика од сиромаштва имала су </w:t>
      </w:r>
      <w:r w:rsidRPr="00E8793C">
        <w:rPr>
          <w:rFonts w:ascii="Cambria Math" w:hAnsi="Cambria Math"/>
          <w:sz w:val="24"/>
          <w:szCs w:val="24"/>
        </w:rPr>
        <w:lastRenderedPageBreak/>
        <w:t>лица у домаћинствима која чине две одрасле особе с троје или више издржаване деце – 37,2%, затим једночлана домаћинства где је лице млађе од 65 година –  37,1%. Домаћинства која чине три или више одраслих особа имају најнижу стопу ризика од сиромаштва – 15,1%.</w:t>
      </w:r>
    </w:p>
    <w:p w14:paraId="4232995B" w14:textId="77777777" w:rsidR="00DB6E9E" w:rsidRPr="00E8793C" w:rsidRDefault="00DB6E9E" w:rsidP="00691EE5">
      <w:pPr>
        <w:ind w:firstLine="720"/>
        <w:jc w:val="both"/>
        <w:rPr>
          <w:rFonts w:ascii="Cambria Math" w:hAnsi="Cambria Math"/>
          <w:sz w:val="24"/>
          <w:szCs w:val="24"/>
        </w:rPr>
      </w:pPr>
      <w:r w:rsidRPr="00E8793C">
        <w:rPr>
          <w:rFonts w:ascii="Cambria Math" w:hAnsi="Cambria Math"/>
          <w:sz w:val="24"/>
          <w:szCs w:val="24"/>
        </w:rPr>
        <w:t>У зависности од статуса у активности, за лица стара 18 и више година, најизложенија ризику од сиромаштва била су незапослена лица – 46,7%, док је најнижа стопа ризика од сиромаштва за лица запослена код послодавца – 6,2%. За самозапослена лица ова стопа износила је 18,8%, а за пензионере 19,4%.</w:t>
      </w:r>
    </w:p>
    <w:p w14:paraId="627426F4" w14:textId="4204C21A" w:rsidR="0007351C" w:rsidRPr="00E8793C" w:rsidRDefault="0007351C" w:rsidP="00691EE5">
      <w:pPr>
        <w:ind w:firstLine="720"/>
        <w:jc w:val="both"/>
        <w:rPr>
          <w:rFonts w:ascii="Cambria Math" w:hAnsi="Cambria Math"/>
          <w:sz w:val="24"/>
          <w:szCs w:val="24"/>
        </w:rPr>
      </w:pPr>
      <w:r w:rsidRPr="00E8793C">
        <w:rPr>
          <w:rFonts w:ascii="Cambria Math" w:hAnsi="Cambria Math"/>
          <w:sz w:val="24"/>
          <w:szCs w:val="24"/>
        </w:rPr>
        <w:t>– 25,6%. Најнижу стопу ризика од сиромаштва имале су особе старије од 65 година – 21,1%.</w:t>
      </w:r>
    </w:p>
    <w:p w14:paraId="3A6A68B5" w14:textId="52E8AF51" w:rsidR="0007351C" w:rsidRPr="00E8793C" w:rsidRDefault="0007351C" w:rsidP="00691EE5">
      <w:pPr>
        <w:ind w:firstLine="720"/>
        <w:jc w:val="both"/>
        <w:rPr>
          <w:rFonts w:ascii="Cambria Math" w:hAnsi="Cambria Math"/>
          <w:sz w:val="24"/>
          <w:szCs w:val="24"/>
        </w:rPr>
      </w:pPr>
      <w:r w:rsidRPr="00E8793C">
        <w:rPr>
          <w:rFonts w:ascii="Cambria Math" w:hAnsi="Cambria Math"/>
          <w:sz w:val="24"/>
          <w:szCs w:val="24"/>
        </w:rPr>
        <w:t>Према типу домаћинства, највишу стопу ризика од сиромаштва имала су лица у домаћинствима која чине две одрасле особе с троје или више издржаване деце – 51,9%, затим лица у домаћинствима која чине самохрани родитељи с једним дететом или више издржаване деце –  41,6%.</w:t>
      </w:r>
    </w:p>
    <w:p w14:paraId="7A63339F" w14:textId="247E8BBC" w:rsidR="00713550" w:rsidRPr="00E8793C" w:rsidRDefault="0007351C" w:rsidP="00691EE5">
      <w:pPr>
        <w:pStyle w:val="BodyText"/>
        <w:ind w:firstLine="720"/>
        <w:jc w:val="both"/>
        <w:rPr>
          <w:rFonts w:ascii="Cambria Math" w:hAnsi="Cambria Math"/>
          <w:sz w:val="24"/>
          <w:szCs w:val="24"/>
        </w:rPr>
      </w:pPr>
      <w:r w:rsidRPr="00E8793C">
        <w:rPr>
          <w:rFonts w:ascii="Cambria Math" w:hAnsi="Cambria Math"/>
          <w:sz w:val="24"/>
          <w:szCs w:val="24"/>
        </w:rPr>
        <w:t>У зависности од радног статуса, код лица старих 18 и више година, најизложенија ризику од сиромаштва била су незапослена лица – 47,5%, док је најнижа стопа ризика од сиромаштва код запослених код послодавца – 6,5%. Код самозапослених лица ова стопа износила</w:t>
      </w:r>
      <w:r w:rsidRPr="00E8793C">
        <w:rPr>
          <w:rFonts w:ascii="Cambria Math" w:hAnsi="Cambria Math"/>
          <w:sz w:val="24"/>
          <w:szCs w:val="24"/>
          <w:lang w:val="sr-Cyrl-RS"/>
        </w:rPr>
        <w:t xml:space="preserve"> </w:t>
      </w:r>
      <w:r w:rsidRPr="00E8793C">
        <w:rPr>
          <w:rFonts w:ascii="Cambria Math" w:hAnsi="Cambria Math"/>
          <w:sz w:val="24"/>
          <w:szCs w:val="24"/>
        </w:rPr>
        <w:t>је 25,9%, а код пензионера 17,2%.</w:t>
      </w:r>
      <w:r w:rsidRPr="00E8793C">
        <w:rPr>
          <w:rFonts w:ascii="Cambria Math" w:hAnsi="Cambria Math"/>
          <w:sz w:val="24"/>
          <w:szCs w:val="24"/>
        </w:rPr>
        <w:br/>
        <w:t>Стопа ризика од сиромаштва представља проценат лица чији је расположиви еквивалентни приход испод прага ризика од сиромаштва, који је у 2019. износио 19 381 динара просечно месечно за једночлано домаћинство. Стопа ризика од сиромаштва не показује колико лица је стварно сиромашно, већ проценат лица који имају еквивалентни расположиви приход нижи од прага ризика од сиромаштва.</w:t>
      </w:r>
      <w:r w:rsidRPr="00E8793C">
        <w:rPr>
          <w:rFonts w:ascii="Cambria Math" w:hAnsi="Cambria Math"/>
          <w:sz w:val="24"/>
          <w:szCs w:val="24"/>
        </w:rPr>
        <w:br/>
      </w:r>
      <w:r w:rsidRPr="00E8793C">
        <w:rPr>
          <w:rFonts w:ascii="Cambria Math" w:hAnsi="Cambria Math"/>
          <w:sz w:val="24"/>
          <w:szCs w:val="24"/>
          <w:lang w:val="sr-Cyrl-RS"/>
        </w:rPr>
        <w:t xml:space="preserve">             </w:t>
      </w:r>
      <w:r w:rsidRPr="00E8793C">
        <w:rPr>
          <w:rFonts w:ascii="Cambria Math" w:hAnsi="Cambria Math"/>
          <w:sz w:val="24"/>
          <w:szCs w:val="24"/>
        </w:rPr>
        <w:t>Праг ризика од сиромаштва за домаћинства с двоје одраслих и једним дететом старости до 14 година износио је 34 886 динара, док је за четворочлано домаћинство с двоје одраслих и двоје деце старости до 14 година износио 40 700 динара.</w:t>
      </w:r>
      <w:r w:rsidRPr="00E8793C">
        <w:rPr>
          <w:rFonts w:ascii="Cambria Math" w:hAnsi="Cambria Math"/>
          <w:sz w:val="24"/>
          <w:szCs w:val="24"/>
        </w:rPr>
        <w:br/>
      </w:r>
      <w:r w:rsidRPr="00E8793C">
        <w:rPr>
          <w:rFonts w:ascii="Cambria Math" w:hAnsi="Cambria Math"/>
          <w:sz w:val="24"/>
          <w:szCs w:val="24"/>
          <w:lang w:val="sr-Cyrl-RS"/>
        </w:rPr>
        <w:t xml:space="preserve">            </w:t>
      </w:r>
      <w:r w:rsidRPr="00E8793C">
        <w:rPr>
          <w:rFonts w:ascii="Cambria Math" w:hAnsi="Cambria Math"/>
          <w:sz w:val="24"/>
          <w:szCs w:val="24"/>
        </w:rPr>
        <w:t>Стопа ризика од сиромаштва или социјалне искључености показује проценат лица који су у ризику од сиромаштва, или су изразито материјално ускраћени, или живе у домаћинствима веома ниског интензитета рада.</w:t>
      </w:r>
      <w:r w:rsidRPr="00E8793C">
        <w:rPr>
          <w:rFonts w:ascii="Cambria Math" w:hAnsi="Cambria Math"/>
          <w:sz w:val="24"/>
          <w:szCs w:val="24"/>
        </w:rPr>
        <w:br/>
      </w:r>
      <w:r w:rsidR="00201725" w:rsidRPr="00E8793C">
        <w:rPr>
          <w:rFonts w:ascii="Cambria Math" w:hAnsi="Cambria Math"/>
          <w:sz w:val="24"/>
          <w:szCs w:val="24"/>
          <w:lang w:val="sr-Cyrl-RS"/>
        </w:rPr>
        <w:t xml:space="preserve">            </w:t>
      </w:r>
      <w:r w:rsidRPr="00E8793C">
        <w:rPr>
          <w:rFonts w:ascii="Cambria Math" w:hAnsi="Cambria Math"/>
          <w:sz w:val="24"/>
          <w:szCs w:val="24"/>
        </w:rPr>
        <w:t>Посматрано према старости, лица млађа од 18 година највише су била изложена ризику од сиромаштва – 28,9%, као и лица старости од 18 до 24 година – 25,6%. Најнижу стопу ризика од сиромаштва имале су особе старије од 65 година – 21,1%.</w:t>
      </w:r>
      <w:r w:rsidRPr="00E8793C">
        <w:rPr>
          <w:rFonts w:ascii="Cambria Math" w:hAnsi="Cambria Math"/>
          <w:sz w:val="24"/>
          <w:szCs w:val="24"/>
        </w:rPr>
        <w:br/>
        <w:t>Према типу домаћинства, највишу стопу ризика од сиромаштва имала су лица у домаћинствима која чине две одрасле особе с троје или више издржаване деце – 51,9%, затим лица у домаћинствима која чине самохрани родитељи с једним дететом или више издржаване деце</w:t>
      </w:r>
      <w:r w:rsidR="00201725" w:rsidRPr="00E8793C">
        <w:rPr>
          <w:rFonts w:ascii="Cambria Math" w:hAnsi="Cambria Math"/>
          <w:sz w:val="24"/>
          <w:szCs w:val="24"/>
          <w:lang w:val="sr-Cyrl-RS"/>
        </w:rPr>
        <w:t xml:space="preserve"> 4</w:t>
      </w:r>
      <w:r w:rsidRPr="00E8793C">
        <w:rPr>
          <w:rFonts w:ascii="Cambria Math" w:hAnsi="Cambria Math"/>
          <w:sz w:val="24"/>
          <w:szCs w:val="24"/>
        </w:rPr>
        <w:t>1,6%.</w:t>
      </w:r>
      <w:r w:rsidRPr="00E8793C">
        <w:rPr>
          <w:rFonts w:ascii="Cambria Math" w:hAnsi="Cambria Math"/>
          <w:sz w:val="24"/>
          <w:szCs w:val="24"/>
        </w:rPr>
        <w:br/>
      </w:r>
      <w:r w:rsidR="00201725" w:rsidRPr="00E8793C">
        <w:rPr>
          <w:rFonts w:ascii="Cambria Math" w:hAnsi="Cambria Math"/>
          <w:sz w:val="24"/>
          <w:szCs w:val="24"/>
          <w:lang w:val="sr-Cyrl-RS"/>
        </w:rPr>
        <w:t xml:space="preserve">             </w:t>
      </w:r>
      <w:r w:rsidRPr="00E8793C">
        <w:rPr>
          <w:rFonts w:ascii="Cambria Math" w:hAnsi="Cambria Math"/>
          <w:sz w:val="24"/>
          <w:szCs w:val="24"/>
        </w:rPr>
        <w:t>У зависности од радног статуса, код лица старих 18 и више година, најизложенија ризику од сиромаштва била су незапослена лица – 47,5%, док је најнижа стопа ризика од сиромаштва код запослених код послодавца – 6,5%. Код самозапослених лица ова стопа износила је 25,9%, а код пензионера 17,2%.</w:t>
      </w:r>
    </w:p>
    <w:p w14:paraId="0B3048CF" w14:textId="77777777" w:rsidR="00201725" w:rsidRPr="00E8793C" w:rsidRDefault="00201725" w:rsidP="00691EE5">
      <w:pPr>
        <w:ind w:firstLine="720"/>
        <w:jc w:val="both"/>
        <w:rPr>
          <w:rFonts w:ascii="Cambria Math" w:hAnsi="Cambria Math"/>
          <w:sz w:val="24"/>
          <w:szCs w:val="24"/>
          <w:lang w:val="sr-Cyrl-RS"/>
        </w:rPr>
      </w:pPr>
    </w:p>
    <w:p w14:paraId="7A462AC5" w14:textId="403C197C" w:rsidR="00713550" w:rsidRPr="00E8793C" w:rsidRDefault="00713550" w:rsidP="00691EE5">
      <w:pPr>
        <w:ind w:firstLine="720"/>
        <w:jc w:val="both"/>
        <w:rPr>
          <w:rFonts w:ascii="Cambria Math" w:hAnsi="Cambria Math"/>
          <w:b/>
          <w:bCs/>
          <w:sz w:val="24"/>
          <w:szCs w:val="24"/>
          <w:lang w:val="sr-Cyrl-RS"/>
        </w:rPr>
      </w:pPr>
      <w:r w:rsidRPr="00E8793C">
        <w:rPr>
          <w:rFonts w:ascii="Cambria Math" w:hAnsi="Cambria Math"/>
          <w:b/>
          <w:bCs/>
          <w:sz w:val="24"/>
          <w:szCs w:val="24"/>
          <w:lang w:val="sr-Cyrl-RS"/>
        </w:rPr>
        <w:t>УНУТРАШЊЕ МИГРАЦИЈЕ У ГРАДУ БЕОГРАДУ ( 202</w:t>
      </w:r>
      <w:r w:rsidR="00D11E99" w:rsidRPr="00E8793C">
        <w:rPr>
          <w:rFonts w:ascii="Cambria Math" w:hAnsi="Cambria Math"/>
          <w:b/>
          <w:bCs/>
          <w:sz w:val="24"/>
          <w:szCs w:val="24"/>
          <w:lang w:val="sr-Latn-RS"/>
        </w:rPr>
        <w:t>1</w:t>
      </w:r>
      <w:r w:rsidRPr="00E8793C">
        <w:rPr>
          <w:rFonts w:ascii="Cambria Math" w:hAnsi="Cambria Math"/>
          <w:b/>
          <w:bCs/>
          <w:sz w:val="24"/>
          <w:szCs w:val="24"/>
          <w:lang w:val="sr-Cyrl-RS"/>
        </w:rPr>
        <w:t>. ГОДИНА )</w:t>
      </w:r>
    </w:p>
    <w:p w14:paraId="76059C91" w14:textId="77777777" w:rsidR="00D11E99" w:rsidRPr="00E8793C" w:rsidRDefault="00D11E99" w:rsidP="00691EE5">
      <w:pPr>
        <w:widowControl/>
        <w:adjustRightInd w:val="0"/>
        <w:ind w:firstLine="720"/>
        <w:jc w:val="both"/>
        <w:rPr>
          <w:rFonts w:ascii="Cambria Math" w:hAnsi="Cambria Math"/>
          <w:sz w:val="24"/>
          <w:szCs w:val="24"/>
        </w:rPr>
      </w:pPr>
      <w:r w:rsidRPr="00E8793C">
        <w:rPr>
          <w:rFonts w:ascii="Cambria Math" w:eastAsiaTheme="minorHAnsi" w:hAnsi="Cambria Math" w:cs="ArialMT"/>
          <w:sz w:val="24"/>
          <w:szCs w:val="24"/>
        </w:rPr>
        <w:t>Упоредни преглед унутрашњих миграција по регионима Републике Србије указује да су кретања становништва најинтензивнија и даље на територији града Београда. Укупан миграциони салдо у 2021. години у граду Београду износио је 3.913 лица и значајно је већи у односу на Регион Војводине (1.493), Регион Шумадије и Западне Србије (-2.843) и Регион Јужне и Источне Србије (-2.563).</w:t>
      </w:r>
      <w:r w:rsidRPr="00E8793C">
        <w:rPr>
          <w:rFonts w:ascii="Cambria Math" w:hAnsi="Cambria Math"/>
          <w:sz w:val="24"/>
          <w:szCs w:val="24"/>
        </w:rPr>
        <w:t xml:space="preserve"> </w:t>
      </w:r>
    </w:p>
    <w:p w14:paraId="0F47DB9F" w14:textId="50546BAC" w:rsidR="00D05717" w:rsidRPr="00E8793C" w:rsidRDefault="00D11E99" w:rsidP="00691EE5">
      <w:pPr>
        <w:widowControl/>
        <w:adjustRightInd w:val="0"/>
        <w:ind w:firstLine="720"/>
        <w:jc w:val="both"/>
        <w:rPr>
          <w:rFonts w:ascii="Cambria Math" w:eastAsiaTheme="minorHAnsi" w:hAnsi="Cambria Math" w:cs="ArialMT"/>
          <w:sz w:val="24"/>
          <w:szCs w:val="24"/>
        </w:rPr>
      </w:pPr>
      <w:r w:rsidRPr="00E8793C">
        <w:rPr>
          <w:rFonts w:ascii="Cambria Math" w:eastAsiaTheme="minorHAnsi" w:hAnsi="Cambria Math" w:cs="ArialMT"/>
          <w:sz w:val="24"/>
          <w:szCs w:val="24"/>
        </w:rPr>
        <w:t>У односу на претходне године миграциони салдо у граду Београду ипак бележи пад, тј. у 2021. години разлика између досељених и одсељених износи 3.913 лица, што је за 953 лица мање у односу на 2020. годину. Пад у миграционом салду у Београду свакако је великим делом последица свих друштвено-економских промена које су настале услед пандемије корона вируса.</w:t>
      </w:r>
    </w:p>
    <w:p w14:paraId="51B38F35" w14:textId="7D34FCB0" w:rsidR="00D11E99" w:rsidRPr="00E8793C" w:rsidRDefault="00D11E99" w:rsidP="00691EE5">
      <w:pPr>
        <w:widowControl/>
        <w:adjustRightInd w:val="0"/>
        <w:ind w:firstLine="720"/>
        <w:jc w:val="both"/>
        <w:rPr>
          <w:rFonts w:ascii="Cambria Math" w:eastAsiaTheme="minorHAnsi" w:hAnsi="Cambria Math" w:cs="ArialMT"/>
          <w:sz w:val="24"/>
          <w:szCs w:val="24"/>
          <w:lang w:val="sr-Cyrl-RS"/>
        </w:rPr>
      </w:pPr>
      <w:r w:rsidRPr="00E8793C">
        <w:rPr>
          <w:rFonts w:ascii="Cambria Math" w:eastAsiaTheme="minorHAnsi" w:hAnsi="Cambria Math" w:cs="ArialMT"/>
          <w:sz w:val="24"/>
          <w:szCs w:val="24"/>
        </w:rPr>
        <w:t>Највећи проценат становништва Београда се селио између београдских општина, па тако у укупном броју досељених у Београд 64,1% становника се доселио само из друге општине, док се њих 28,5% доселило из других области и региона Србије. У укупном броју одсељених из Београда 22,6% Београђана одселило се у другу област, односно регион Србије.</w:t>
      </w:r>
    </w:p>
    <w:p w14:paraId="541A78E7" w14:textId="77777777" w:rsidR="00D11E99" w:rsidRPr="00E8793C" w:rsidRDefault="00D11E99" w:rsidP="00691EE5">
      <w:pPr>
        <w:widowControl/>
        <w:adjustRightInd w:val="0"/>
        <w:ind w:firstLine="720"/>
        <w:jc w:val="both"/>
        <w:rPr>
          <w:rFonts w:ascii="Cambria Math" w:hAnsi="Cambria Math"/>
          <w:b/>
          <w:bCs/>
          <w:sz w:val="24"/>
          <w:szCs w:val="24"/>
          <w:lang w:val="sr-Cyrl-RS"/>
        </w:rPr>
      </w:pPr>
    </w:p>
    <w:p w14:paraId="72B03204" w14:textId="048FAFF8" w:rsidR="0007351C" w:rsidRPr="00E8793C" w:rsidRDefault="00D05717" w:rsidP="00E8793C">
      <w:pPr>
        <w:jc w:val="center"/>
        <w:rPr>
          <w:rFonts w:ascii="Cambria Math" w:hAnsi="Cambria Math"/>
          <w:b/>
          <w:bCs/>
          <w:sz w:val="24"/>
          <w:szCs w:val="24"/>
          <w:lang w:val="sr-Cyrl-RS"/>
        </w:rPr>
      </w:pPr>
      <w:r w:rsidRPr="00E8793C">
        <w:rPr>
          <w:rFonts w:ascii="Cambria Math" w:hAnsi="Cambria Math"/>
          <w:b/>
          <w:bCs/>
          <w:sz w:val="24"/>
          <w:szCs w:val="24"/>
          <w:lang w:val="sr-Cyrl-RS"/>
        </w:rPr>
        <w:t>КРЕТАЊЕ КУПОВНЕ МОЋИ</w:t>
      </w:r>
    </w:p>
    <w:p w14:paraId="175E6183" w14:textId="64928731" w:rsidR="00C32002" w:rsidRPr="00E8793C" w:rsidRDefault="00C32002" w:rsidP="00691EE5">
      <w:pPr>
        <w:ind w:firstLine="720"/>
        <w:jc w:val="both"/>
        <w:rPr>
          <w:rFonts w:ascii="Cambria Math" w:hAnsi="Cambria Math"/>
          <w:sz w:val="24"/>
          <w:szCs w:val="24"/>
          <w:lang w:val="sr-Cyrl-RS"/>
        </w:rPr>
      </w:pPr>
      <w:r w:rsidRPr="00E8793C">
        <w:rPr>
          <w:rFonts w:ascii="Cambria Math" w:hAnsi="Cambria Math"/>
          <w:sz w:val="24"/>
          <w:szCs w:val="24"/>
        </w:rPr>
        <w:t xml:space="preserve">Потрошачке цене у Београду, у јулу 2022. године, повећане су за 1,4% у односу на јун 2022. године. У поређењу са истим месецом прошле године, потрошачке цене су повећане за 11,3%, док су у поређењу са децембром 2021. године, веће за 7,6%. Посматрано по главним групама производа и услуга, у јулу 2022. године у односу на претходни месец, раст цена је забележен у групама: </w:t>
      </w:r>
      <w:r w:rsidR="00580491">
        <w:rPr>
          <w:rFonts w:ascii="Cambria Math" w:hAnsi="Cambria Math"/>
          <w:sz w:val="24"/>
          <w:szCs w:val="24"/>
          <w:lang w:val="sr-Cyrl-RS"/>
        </w:rPr>
        <w:t>р</w:t>
      </w:r>
      <w:r w:rsidRPr="00E8793C">
        <w:rPr>
          <w:rFonts w:ascii="Cambria Math" w:hAnsi="Cambria Math"/>
          <w:sz w:val="24"/>
          <w:szCs w:val="24"/>
        </w:rPr>
        <w:t xml:space="preserve">екреација и култура (3,5%), </w:t>
      </w:r>
      <w:r w:rsidR="00580491">
        <w:rPr>
          <w:rFonts w:ascii="Cambria Math" w:hAnsi="Cambria Math"/>
          <w:sz w:val="24"/>
          <w:szCs w:val="24"/>
          <w:lang w:val="sr-Cyrl-RS"/>
        </w:rPr>
        <w:t>с</w:t>
      </w:r>
      <w:r w:rsidRPr="00E8793C">
        <w:rPr>
          <w:rFonts w:ascii="Cambria Math" w:hAnsi="Cambria Math"/>
          <w:sz w:val="24"/>
          <w:szCs w:val="24"/>
        </w:rPr>
        <w:t xml:space="preserve">тан, вода, електрична енергија, гас и друга горива (2,4%), </w:t>
      </w:r>
      <w:r w:rsidR="00580491">
        <w:rPr>
          <w:rFonts w:ascii="Cambria Math" w:hAnsi="Cambria Math"/>
          <w:sz w:val="24"/>
          <w:szCs w:val="24"/>
          <w:lang w:val="sr-Cyrl-RS"/>
        </w:rPr>
        <w:t>н</w:t>
      </w:r>
      <w:r w:rsidRPr="00E8793C">
        <w:rPr>
          <w:rFonts w:ascii="Cambria Math" w:hAnsi="Cambria Math"/>
          <w:sz w:val="24"/>
          <w:szCs w:val="24"/>
        </w:rPr>
        <w:t xml:space="preserve">амештај, покућство и текуће одржавање стана; </w:t>
      </w:r>
      <w:r w:rsidR="00580491">
        <w:rPr>
          <w:rFonts w:ascii="Cambria Math" w:hAnsi="Cambria Math"/>
          <w:sz w:val="24"/>
          <w:szCs w:val="24"/>
          <w:lang w:val="sr-Cyrl-RS"/>
        </w:rPr>
        <w:t>т</w:t>
      </w:r>
      <w:r w:rsidRPr="00E8793C">
        <w:rPr>
          <w:rFonts w:ascii="Cambria Math" w:hAnsi="Cambria Math"/>
          <w:sz w:val="24"/>
          <w:szCs w:val="24"/>
        </w:rPr>
        <w:t xml:space="preserve">ранспорт (2,2%), </w:t>
      </w:r>
      <w:r w:rsidR="00580491">
        <w:rPr>
          <w:rFonts w:ascii="Cambria Math" w:hAnsi="Cambria Math"/>
          <w:sz w:val="24"/>
          <w:szCs w:val="24"/>
          <w:lang w:val="sr-Cyrl-RS"/>
        </w:rPr>
        <w:t>а</w:t>
      </w:r>
      <w:r w:rsidRPr="00E8793C">
        <w:rPr>
          <w:rFonts w:ascii="Cambria Math" w:hAnsi="Cambria Math"/>
          <w:sz w:val="24"/>
          <w:szCs w:val="24"/>
        </w:rPr>
        <w:t xml:space="preserve">лкохолна пића и дуван (2,1%), </w:t>
      </w:r>
      <w:r w:rsidR="00580491">
        <w:rPr>
          <w:rFonts w:ascii="Cambria Math" w:hAnsi="Cambria Math"/>
          <w:sz w:val="24"/>
          <w:szCs w:val="24"/>
          <w:lang w:val="sr-Cyrl-RS"/>
        </w:rPr>
        <w:t>з</w:t>
      </w:r>
      <w:r w:rsidRPr="00E8793C">
        <w:rPr>
          <w:rFonts w:ascii="Cambria Math" w:hAnsi="Cambria Math"/>
          <w:sz w:val="24"/>
          <w:szCs w:val="24"/>
        </w:rPr>
        <w:t xml:space="preserve">дравство (1,5%), </w:t>
      </w:r>
      <w:r w:rsidR="00580491">
        <w:rPr>
          <w:rFonts w:ascii="Cambria Math" w:hAnsi="Cambria Math"/>
          <w:sz w:val="24"/>
          <w:szCs w:val="24"/>
          <w:lang w:val="sr-Cyrl-RS"/>
        </w:rPr>
        <w:t>о</w:t>
      </w:r>
      <w:r w:rsidRPr="00E8793C">
        <w:rPr>
          <w:rFonts w:ascii="Cambria Math" w:hAnsi="Cambria Math"/>
          <w:sz w:val="24"/>
          <w:szCs w:val="24"/>
        </w:rPr>
        <w:t xml:space="preserve">дећа и обућа (1,3%), </w:t>
      </w:r>
      <w:r w:rsidR="00580491">
        <w:rPr>
          <w:rFonts w:ascii="Cambria Math" w:hAnsi="Cambria Math"/>
          <w:sz w:val="24"/>
          <w:szCs w:val="24"/>
          <w:lang w:val="sr-Cyrl-RS"/>
        </w:rPr>
        <w:t>р</w:t>
      </w:r>
      <w:r w:rsidRPr="00E8793C">
        <w:rPr>
          <w:rFonts w:ascii="Cambria Math" w:hAnsi="Cambria Math"/>
          <w:sz w:val="24"/>
          <w:szCs w:val="24"/>
        </w:rPr>
        <w:t xml:space="preserve">есторани и хотели; </w:t>
      </w:r>
      <w:r w:rsidR="00580491">
        <w:rPr>
          <w:rFonts w:ascii="Cambria Math" w:hAnsi="Cambria Math"/>
          <w:sz w:val="24"/>
          <w:szCs w:val="24"/>
          <w:lang w:val="sr-Cyrl-RS"/>
        </w:rPr>
        <w:t>о</w:t>
      </w:r>
      <w:r w:rsidRPr="00E8793C">
        <w:rPr>
          <w:rFonts w:ascii="Cambria Math" w:hAnsi="Cambria Math"/>
          <w:sz w:val="24"/>
          <w:szCs w:val="24"/>
        </w:rPr>
        <w:t xml:space="preserve">стала роба и услуге (1,0%) и, </w:t>
      </w:r>
      <w:r w:rsidR="00580491">
        <w:rPr>
          <w:rFonts w:ascii="Cambria Math" w:hAnsi="Cambria Math"/>
          <w:sz w:val="24"/>
          <w:szCs w:val="24"/>
          <w:lang w:val="sr-Cyrl-RS"/>
        </w:rPr>
        <w:t>х</w:t>
      </w:r>
      <w:r w:rsidRPr="00E8793C">
        <w:rPr>
          <w:rFonts w:ascii="Cambria Math" w:hAnsi="Cambria Math"/>
          <w:sz w:val="24"/>
          <w:szCs w:val="24"/>
        </w:rPr>
        <w:t xml:space="preserve">рана и безалкохолна пића (0,5%). Пад цена забележен је у групи </w:t>
      </w:r>
      <w:r w:rsidR="00580491">
        <w:rPr>
          <w:rFonts w:ascii="Cambria Math" w:hAnsi="Cambria Math"/>
          <w:sz w:val="24"/>
          <w:szCs w:val="24"/>
          <w:lang w:val="sr-Cyrl-RS"/>
        </w:rPr>
        <w:t>к</w:t>
      </w:r>
      <w:r w:rsidRPr="00E8793C">
        <w:rPr>
          <w:rFonts w:ascii="Cambria Math" w:hAnsi="Cambria Math"/>
          <w:sz w:val="24"/>
          <w:szCs w:val="24"/>
        </w:rPr>
        <w:t>омуникације (–0,1%).</w:t>
      </w:r>
    </w:p>
    <w:p w14:paraId="2A964420" w14:textId="0483F9A0" w:rsidR="000A49C5" w:rsidRDefault="00DF3883" w:rsidP="00691EE5">
      <w:pPr>
        <w:ind w:firstLine="720"/>
        <w:jc w:val="both"/>
        <w:rPr>
          <w:rFonts w:ascii="Cambria Math" w:hAnsi="Cambria Math"/>
          <w:sz w:val="24"/>
          <w:szCs w:val="24"/>
        </w:rPr>
      </w:pPr>
      <w:r w:rsidRPr="00E8793C">
        <w:rPr>
          <w:rFonts w:ascii="Cambria Math" w:hAnsi="Cambria Math"/>
          <w:sz w:val="24"/>
          <w:szCs w:val="24"/>
        </w:rPr>
        <w:t xml:space="preserve">Куповна моћ мерена односом </w:t>
      </w:r>
      <w:r w:rsidR="00510897">
        <w:rPr>
          <w:rFonts w:ascii="Cambria Math" w:hAnsi="Cambria Math"/>
          <w:sz w:val="24"/>
          <w:szCs w:val="24"/>
          <w:lang w:val="sr-Cyrl-RS"/>
        </w:rPr>
        <w:t>п</w:t>
      </w:r>
      <w:r w:rsidRPr="00E8793C">
        <w:rPr>
          <w:rFonts w:ascii="Cambria Math" w:hAnsi="Cambria Math"/>
          <w:sz w:val="24"/>
          <w:szCs w:val="24"/>
        </w:rPr>
        <w:t xml:space="preserve">росечне, односно </w:t>
      </w:r>
      <w:r w:rsidR="00510897">
        <w:rPr>
          <w:rFonts w:ascii="Cambria Math" w:hAnsi="Cambria Math"/>
          <w:sz w:val="24"/>
          <w:szCs w:val="24"/>
          <w:lang w:val="sr-Cyrl-RS"/>
        </w:rPr>
        <w:t>м</w:t>
      </w:r>
      <w:r w:rsidRPr="00E8793C">
        <w:rPr>
          <w:rFonts w:ascii="Cambria Math" w:hAnsi="Cambria Math"/>
          <w:sz w:val="24"/>
          <w:szCs w:val="24"/>
        </w:rPr>
        <w:t xml:space="preserve">инималне потрошачке корпе и просечне нето зараде у јуну 2022. године је мања у односу на мај 2022. године. </w:t>
      </w:r>
    </w:p>
    <w:p w14:paraId="30F72D75" w14:textId="0EDB0B58" w:rsidR="000A49C5" w:rsidRDefault="00DF3883" w:rsidP="00691EE5">
      <w:pPr>
        <w:ind w:firstLine="720"/>
        <w:jc w:val="both"/>
        <w:rPr>
          <w:rFonts w:ascii="Cambria Math" w:hAnsi="Cambria Math"/>
          <w:sz w:val="24"/>
          <w:szCs w:val="24"/>
        </w:rPr>
      </w:pPr>
      <w:r w:rsidRPr="00E8793C">
        <w:rPr>
          <w:rFonts w:ascii="Cambria Math" w:hAnsi="Cambria Math"/>
          <w:sz w:val="24"/>
          <w:szCs w:val="24"/>
        </w:rPr>
        <w:t xml:space="preserve">1.  Просечна потрошачка корпа за месец јун 2022. године износила је 84.769,35 динара и већа је од  </w:t>
      </w:r>
      <w:r w:rsidR="00510897">
        <w:rPr>
          <w:rFonts w:ascii="Cambria Math" w:hAnsi="Cambria Math"/>
          <w:sz w:val="24"/>
          <w:szCs w:val="24"/>
          <w:lang w:val="sr-Cyrl-RS"/>
        </w:rPr>
        <w:t>п</w:t>
      </w:r>
      <w:r w:rsidRPr="00E8793C">
        <w:rPr>
          <w:rFonts w:ascii="Cambria Math" w:hAnsi="Cambria Math"/>
          <w:sz w:val="24"/>
          <w:szCs w:val="24"/>
        </w:rPr>
        <w:t xml:space="preserve">росечне потрошачке корпе из претходног месеца за 1.231 динара, или за 1,5%. У односу на јун 2021. године  </w:t>
      </w:r>
      <w:r w:rsidR="00510897">
        <w:rPr>
          <w:rFonts w:ascii="Cambria Math" w:hAnsi="Cambria Math"/>
          <w:sz w:val="24"/>
          <w:szCs w:val="24"/>
          <w:lang w:val="sr-Cyrl-RS"/>
        </w:rPr>
        <w:t>п</w:t>
      </w:r>
      <w:r w:rsidRPr="00E8793C">
        <w:rPr>
          <w:rFonts w:ascii="Cambria Math" w:hAnsi="Cambria Math"/>
          <w:sz w:val="24"/>
          <w:szCs w:val="24"/>
        </w:rPr>
        <w:t xml:space="preserve">росечна потрошачка корпа већа је за 12%.  Минимална потрошачка корпа за јун 2022. године износила је 44.346,53 динара и већа је за 651 динара од  </w:t>
      </w:r>
      <w:r w:rsidR="00510897">
        <w:rPr>
          <w:rFonts w:ascii="Cambria Math" w:hAnsi="Cambria Math"/>
          <w:sz w:val="24"/>
          <w:szCs w:val="24"/>
          <w:lang w:val="sr-Cyrl-RS"/>
        </w:rPr>
        <w:t>м</w:t>
      </w:r>
      <w:r w:rsidRPr="00E8793C">
        <w:rPr>
          <w:rFonts w:ascii="Cambria Math" w:hAnsi="Cambria Math"/>
          <w:sz w:val="24"/>
          <w:szCs w:val="24"/>
        </w:rPr>
        <w:t xml:space="preserve">инималне потрошачке корпе из претходног месеца, или за 1,5%. У односу на јун 2021. године  </w:t>
      </w:r>
      <w:r w:rsidR="00510897">
        <w:rPr>
          <w:rFonts w:ascii="Cambria Math" w:hAnsi="Cambria Math"/>
          <w:sz w:val="24"/>
          <w:szCs w:val="24"/>
          <w:lang w:val="sr-Cyrl-RS"/>
        </w:rPr>
        <w:t>м</w:t>
      </w:r>
      <w:r w:rsidRPr="00E8793C">
        <w:rPr>
          <w:rFonts w:ascii="Cambria Math" w:hAnsi="Cambria Math"/>
          <w:sz w:val="24"/>
          <w:szCs w:val="24"/>
        </w:rPr>
        <w:t xml:space="preserve">инимална потрошачка корпа већа је за 12,7%. </w:t>
      </w:r>
    </w:p>
    <w:p w14:paraId="335E71CE" w14:textId="77777777" w:rsidR="00510897" w:rsidRDefault="00DF3883" w:rsidP="00691EE5">
      <w:pPr>
        <w:ind w:firstLine="720"/>
        <w:jc w:val="both"/>
        <w:rPr>
          <w:rFonts w:ascii="Cambria Math" w:hAnsi="Cambria Math"/>
          <w:sz w:val="24"/>
          <w:szCs w:val="24"/>
        </w:rPr>
      </w:pPr>
      <w:r w:rsidRPr="00E8793C">
        <w:rPr>
          <w:rFonts w:ascii="Cambria Math" w:hAnsi="Cambria Math"/>
          <w:sz w:val="24"/>
          <w:szCs w:val="24"/>
        </w:rPr>
        <w:t xml:space="preserve">2. Просечна зарада (бруто) обрачуната за јун 2022. </w:t>
      </w:r>
      <w:r w:rsidR="00510897">
        <w:rPr>
          <w:rFonts w:ascii="Cambria Math" w:hAnsi="Cambria Math"/>
          <w:sz w:val="24"/>
          <w:szCs w:val="24"/>
          <w:lang w:val="sr-Cyrl-RS"/>
        </w:rPr>
        <w:t>г</w:t>
      </w:r>
      <w:r w:rsidRPr="00E8793C">
        <w:rPr>
          <w:rFonts w:ascii="Cambria Math" w:hAnsi="Cambria Math"/>
          <w:sz w:val="24"/>
          <w:szCs w:val="24"/>
        </w:rPr>
        <w:t>одине</w:t>
      </w:r>
      <w:r w:rsidR="000A49C5">
        <w:rPr>
          <w:rFonts w:ascii="Cambria Math" w:hAnsi="Cambria Math"/>
          <w:sz w:val="24"/>
          <w:szCs w:val="24"/>
          <w:lang w:val="sr-Cyrl-RS"/>
        </w:rPr>
        <w:t xml:space="preserve"> у Србији, </w:t>
      </w:r>
      <w:r w:rsidRPr="00E8793C">
        <w:rPr>
          <w:rFonts w:ascii="Cambria Math" w:hAnsi="Cambria Math"/>
          <w:sz w:val="24"/>
          <w:szCs w:val="24"/>
        </w:rPr>
        <w:t xml:space="preserve"> износила је 102.523 динара, док је просечна зарада без пореза и доприноса (нето) износила 74.302 динара. Раст бруто и нето зарада, у периоду јануар–јун 2022. године, у односу на исти период прошле године, износио је 13,5% номинално, односно 3,5% реално. У поређењу са истим месецом претходне године, просечне бруто и нето зараде, за јун 2022. године номинално су веће за 14,2%, а реално за 2,1%. </w:t>
      </w:r>
    </w:p>
    <w:p w14:paraId="5425F871" w14:textId="31DB75BD" w:rsidR="00510897" w:rsidRDefault="00DF3883" w:rsidP="00691EE5">
      <w:pPr>
        <w:ind w:firstLine="720"/>
        <w:jc w:val="both"/>
        <w:rPr>
          <w:rFonts w:ascii="Cambria Math" w:hAnsi="Cambria Math"/>
          <w:sz w:val="24"/>
          <w:szCs w:val="24"/>
        </w:rPr>
      </w:pPr>
      <w:r w:rsidRPr="00E8793C">
        <w:rPr>
          <w:rFonts w:ascii="Cambria Math" w:hAnsi="Cambria Math"/>
          <w:sz w:val="24"/>
          <w:szCs w:val="24"/>
        </w:rPr>
        <w:t xml:space="preserve">3. За покриће  </w:t>
      </w:r>
      <w:r w:rsidR="00510897">
        <w:rPr>
          <w:rFonts w:ascii="Cambria Math" w:hAnsi="Cambria Math"/>
          <w:sz w:val="24"/>
          <w:szCs w:val="24"/>
          <w:lang w:val="sr-Cyrl-RS"/>
        </w:rPr>
        <w:t>п</w:t>
      </w:r>
      <w:r w:rsidRPr="00E8793C">
        <w:rPr>
          <w:rFonts w:ascii="Cambria Math" w:hAnsi="Cambria Math"/>
          <w:sz w:val="24"/>
          <w:szCs w:val="24"/>
        </w:rPr>
        <w:t xml:space="preserve">росечне потрошачке корпе у јуну 2022. године било је потребно 1,15 просечних зарада, а за покриће  </w:t>
      </w:r>
      <w:r w:rsidR="00510897">
        <w:rPr>
          <w:rFonts w:ascii="Cambria Math" w:hAnsi="Cambria Math"/>
          <w:sz w:val="24"/>
          <w:szCs w:val="24"/>
          <w:lang w:val="sr-Cyrl-RS"/>
        </w:rPr>
        <w:t>м</w:t>
      </w:r>
      <w:r w:rsidRPr="00E8793C">
        <w:rPr>
          <w:rFonts w:ascii="Cambria Math" w:hAnsi="Cambria Math"/>
          <w:sz w:val="24"/>
          <w:szCs w:val="24"/>
        </w:rPr>
        <w:t xml:space="preserve">инималне корпе било је довољно 0,60 просечне зараде. За покриће  </w:t>
      </w:r>
      <w:r w:rsidR="00510897">
        <w:rPr>
          <w:rFonts w:ascii="Cambria Math" w:hAnsi="Cambria Math"/>
          <w:sz w:val="24"/>
          <w:szCs w:val="24"/>
          <w:lang w:val="sr-Cyrl-RS"/>
        </w:rPr>
        <w:t>п</w:t>
      </w:r>
      <w:r w:rsidRPr="00E8793C">
        <w:rPr>
          <w:rFonts w:ascii="Cambria Math" w:hAnsi="Cambria Math"/>
          <w:sz w:val="24"/>
          <w:szCs w:val="24"/>
        </w:rPr>
        <w:t xml:space="preserve">росечне потрошачке корпе у мају 2022. године било је потребно 1,14 просечних зарада, а за покриће  </w:t>
      </w:r>
      <w:r w:rsidR="00510897">
        <w:rPr>
          <w:rFonts w:ascii="Cambria Math" w:hAnsi="Cambria Math"/>
          <w:sz w:val="24"/>
          <w:szCs w:val="24"/>
          <w:lang w:val="sr-Cyrl-RS"/>
        </w:rPr>
        <w:t>м</w:t>
      </w:r>
      <w:r w:rsidRPr="00E8793C">
        <w:rPr>
          <w:rFonts w:ascii="Cambria Math" w:hAnsi="Cambria Math"/>
          <w:sz w:val="24"/>
          <w:szCs w:val="24"/>
        </w:rPr>
        <w:t xml:space="preserve">инималне корпе било је довољно 0,59 просечне зараде. За покриће  </w:t>
      </w:r>
      <w:r w:rsidR="0059508B">
        <w:rPr>
          <w:rFonts w:ascii="Cambria Math" w:hAnsi="Cambria Math"/>
          <w:sz w:val="24"/>
          <w:szCs w:val="24"/>
          <w:lang w:val="sr-Cyrl-RS"/>
        </w:rPr>
        <w:t>п</w:t>
      </w:r>
      <w:r w:rsidRPr="00E8793C">
        <w:rPr>
          <w:rFonts w:ascii="Cambria Math" w:hAnsi="Cambria Math"/>
          <w:sz w:val="24"/>
          <w:szCs w:val="24"/>
        </w:rPr>
        <w:t xml:space="preserve">росечне потрошачке корпе у јуну 2021. године било је потребно 1,18 просечних зарада, а за покриће  </w:t>
      </w:r>
      <w:r w:rsidR="00510897">
        <w:rPr>
          <w:rFonts w:ascii="Cambria Math" w:hAnsi="Cambria Math"/>
          <w:sz w:val="24"/>
          <w:szCs w:val="24"/>
          <w:lang w:val="sr-Cyrl-RS"/>
        </w:rPr>
        <w:t>м</w:t>
      </w:r>
      <w:r w:rsidRPr="00E8793C">
        <w:rPr>
          <w:rFonts w:ascii="Cambria Math" w:hAnsi="Cambria Math"/>
          <w:sz w:val="24"/>
          <w:szCs w:val="24"/>
        </w:rPr>
        <w:t xml:space="preserve">инималне корпе било је довољно 0,60 просечне зараде. </w:t>
      </w:r>
    </w:p>
    <w:p w14:paraId="7998FF1B" w14:textId="4940C081" w:rsidR="00DF3883" w:rsidRPr="00E8793C" w:rsidRDefault="00DF3883" w:rsidP="00691EE5">
      <w:pPr>
        <w:ind w:firstLine="720"/>
        <w:jc w:val="both"/>
        <w:rPr>
          <w:rFonts w:ascii="Cambria Math" w:hAnsi="Cambria Math"/>
          <w:sz w:val="24"/>
          <w:szCs w:val="24"/>
        </w:rPr>
      </w:pPr>
      <w:r w:rsidRPr="00E8793C">
        <w:rPr>
          <w:rFonts w:ascii="Cambria Math" w:hAnsi="Cambria Math"/>
          <w:sz w:val="24"/>
          <w:szCs w:val="24"/>
        </w:rPr>
        <w:t xml:space="preserve">4. Цене производа и услуга личне потрошње у јуну 2022. године, у односу на мај 2022. године, у просеку су повећане за 1,6%. Потрошачке цене у јуну 2022. године, у поређењу са истим месецом претходне године, повећане су за 11,9%, док су у поређењу са децембром 2021. године у просеку повећане за 7,3%. </w:t>
      </w:r>
    </w:p>
    <w:p w14:paraId="4A336C0D" w14:textId="1DC46913" w:rsidR="005F0ABA" w:rsidRDefault="00DF3883" w:rsidP="00691EE5">
      <w:pPr>
        <w:ind w:firstLine="720"/>
        <w:jc w:val="both"/>
        <w:rPr>
          <w:rFonts w:ascii="Cambria Math" w:hAnsi="Cambria Math"/>
          <w:sz w:val="24"/>
          <w:szCs w:val="24"/>
        </w:rPr>
      </w:pPr>
      <w:r w:rsidRPr="00E8793C">
        <w:rPr>
          <w:rFonts w:ascii="Cambria Math" w:hAnsi="Cambria Math"/>
          <w:sz w:val="24"/>
          <w:szCs w:val="24"/>
        </w:rPr>
        <w:t xml:space="preserve">Посматрано по главним групама производа и услуга класификованих према намени потрошње, у јуну 2022. године, у односу на претходни месец, раст цена је забележен у групама </w:t>
      </w:r>
      <w:r w:rsidR="0059508B">
        <w:rPr>
          <w:rFonts w:ascii="Cambria Math" w:hAnsi="Cambria Math"/>
          <w:sz w:val="24"/>
          <w:szCs w:val="24"/>
          <w:lang w:val="sr-Cyrl-RS"/>
        </w:rPr>
        <w:t>т</w:t>
      </w:r>
      <w:r w:rsidRPr="00E8793C">
        <w:rPr>
          <w:rFonts w:ascii="Cambria Math" w:hAnsi="Cambria Math"/>
          <w:sz w:val="24"/>
          <w:szCs w:val="24"/>
        </w:rPr>
        <w:t xml:space="preserve">ранспорт (2,7%), </w:t>
      </w:r>
      <w:r w:rsidR="0059508B">
        <w:rPr>
          <w:rFonts w:ascii="Cambria Math" w:hAnsi="Cambria Math"/>
          <w:sz w:val="24"/>
          <w:szCs w:val="24"/>
          <w:lang w:val="sr-Cyrl-RS"/>
        </w:rPr>
        <w:t>х</w:t>
      </w:r>
      <w:r w:rsidRPr="00E8793C">
        <w:rPr>
          <w:rFonts w:ascii="Cambria Math" w:hAnsi="Cambria Math"/>
          <w:sz w:val="24"/>
          <w:szCs w:val="24"/>
        </w:rPr>
        <w:t xml:space="preserve">рана и безалкохолна пића и </w:t>
      </w:r>
      <w:r w:rsidR="0059508B">
        <w:rPr>
          <w:rFonts w:ascii="Cambria Math" w:hAnsi="Cambria Math"/>
          <w:sz w:val="24"/>
          <w:szCs w:val="24"/>
          <w:lang w:val="sr-Cyrl-RS"/>
        </w:rPr>
        <w:t>р</w:t>
      </w:r>
      <w:r w:rsidRPr="00E8793C">
        <w:rPr>
          <w:rFonts w:ascii="Cambria Math" w:hAnsi="Cambria Math"/>
          <w:sz w:val="24"/>
          <w:szCs w:val="24"/>
        </w:rPr>
        <w:t xml:space="preserve">екреација и култура (за по 2,3%), </w:t>
      </w:r>
      <w:r w:rsidR="0059508B">
        <w:rPr>
          <w:rFonts w:ascii="Cambria Math" w:hAnsi="Cambria Math"/>
          <w:sz w:val="24"/>
          <w:szCs w:val="24"/>
          <w:lang w:val="sr-Cyrl-RS"/>
        </w:rPr>
        <w:t>р</w:t>
      </w:r>
      <w:r w:rsidRPr="00E8793C">
        <w:rPr>
          <w:rFonts w:ascii="Cambria Math" w:hAnsi="Cambria Math"/>
          <w:sz w:val="24"/>
          <w:szCs w:val="24"/>
        </w:rPr>
        <w:t xml:space="preserve">есторани и хотели (1,4%), </w:t>
      </w:r>
      <w:r w:rsidR="0059508B">
        <w:rPr>
          <w:rFonts w:ascii="Cambria Math" w:hAnsi="Cambria Math"/>
          <w:sz w:val="24"/>
          <w:szCs w:val="24"/>
          <w:lang w:val="sr-Cyrl-RS"/>
        </w:rPr>
        <w:t>о</w:t>
      </w:r>
      <w:r w:rsidRPr="00E8793C">
        <w:rPr>
          <w:rFonts w:ascii="Cambria Math" w:hAnsi="Cambria Math"/>
          <w:sz w:val="24"/>
          <w:szCs w:val="24"/>
        </w:rPr>
        <w:t xml:space="preserve">дећа и обућа (1,2%), Опрема за стан и текуће одржавање (1,1%), Становање, вода, електрична енергија, гас и остала горива (1,0%), </w:t>
      </w:r>
      <w:r w:rsidR="0059508B">
        <w:rPr>
          <w:rFonts w:ascii="Cambria Math" w:hAnsi="Cambria Math"/>
          <w:sz w:val="24"/>
          <w:szCs w:val="24"/>
          <w:lang w:val="sr-Cyrl-RS"/>
        </w:rPr>
        <w:t>а</w:t>
      </w:r>
      <w:r w:rsidRPr="00E8793C">
        <w:rPr>
          <w:rFonts w:ascii="Cambria Math" w:hAnsi="Cambria Math"/>
          <w:sz w:val="24"/>
          <w:szCs w:val="24"/>
        </w:rPr>
        <w:t xml:space="preserve">лкохолна пића и дуван (0,4%) и </w:t>
      </w:r>
      <w:r w:rsidR="0059508B">
        <w:rPr>
          <w:rFonts w:ascii="Cambria Math" w:hAnsi="Cambria Math"/>
          <w:sz w:val="24"/>
          <w:szCs w:val="24"/>
          <w:lang w:val="sr-Cyrl-RS"/>
        </w:rPr>
        <w:t>з</w:t>
      </w:r>
      <w:r w:rsidRPr="00E8793C">
        <w:rPr>
          <w:rFonts w:ascii="Cambria Math" w:hAnsi="Cambria Math"/>
          <w:sz w:val="24"/>
          <w:szCs w:val="24"/>
        </w:rPr>
        <w:t xml:space="preserve">дравље (0,2%). Цене осталих производа и услуга нису се битније мењале. 2 </w:t>
      </w:r>
    </w:p>
    <w:p w14:paraId="793DDA07" w14:textId="77777777" w:rsidR="00DB47AC" w:rsidRDefault="00DF3883" w:rsidP="00691EE5">
      <w:pPr>
        <w:ind w:firstLine="720"/>
        <w:jc w:val="both"/>
        <w:rPr>
          <w:rFonts w:ascii="Cambria Math" w:hAnsi="Cambria Math"/>
          <w:sz w:val="24"/>
          <w:szCs w:val="24"/>
        </w:rPr>
      </w:pPr>
      <w:r w:rsidRPr="00E8793C">
        <w:rPr>
          <w:rFonts w:ascii="Cambria Math" w:hAnsi="Cambria Math"/>
          <w:sz w:val="24"/>
          <w:szCs w:val="24"/>
        </w:rPr>
        <w:t xml:space="preserve">5. Посматрано по градовима, натпросечну нето зараду у јуну 2022. године статистика је регистровала у Београду (93.745 динара) и Новом Саду (87.451 динара). Просечна месечна зарада испод просека Републике Србије у јуну 2022. године регистрована је у Панчеву (73.011 динара), Нишу (71.861 динара), Крагујевцу (70.400 динара), Ужицу (69.578 динара), Суботици (69.009 динара), Смедереву (68.126 динара), Зрењанину (67.790 динара), Сремској Митровици (66.728 динара), Ваљеву (66.129 динара), Шапцу (64.636 динара), Зајечару (62.407 динара), Краљеву (60.925 динара) и Лесковцу (57.899 динара). </w:t>
      </w:r>
    </w:p>
    <w:p w14:paraId="2330DCE1" w14:textId="36FF3FC3" w:rsidR="00DF3883" w:rsidRPr="00E8793C" w:rsidRDefault="00DF3883" w:rsidP="00691EE5">
      <w:pPr>
        <w:ind w:firstLine="720"/>
        <w:jc w:val="both"/>
        <w:rPr>
          <w:rFonts w:ascii="Cambria Math" w:hAnsi="Cambria Math"/>
          <w:sz w:val="24"/>
          <w:szCs w:val="24"/>
        </w:rPr>
      </w:pPr>
      <w:r w:rsidRPr="00E8793C">
        <w:rPr>
          <w:rFonts w:ascii="Cambria Math" w:hAnsi="Cambria Math"/>
          <w:sz w:val="24"/>
          <w:szCs w:val="24"/>
        </w:rPr>
        <w:t>6. Посматрано по градовима, у јуну 2022. године, куповну моћ изнад просека Републике Србије имали су Београд, Нови Сад, Ниш и Крагујевац.</w:t>
      </w:r>
    </w:p>
    <w:p w14:paraId="37C08B9F" w14:textId="0474B971" w:rsidR="006B0500" w:rsidRDefault="00DF3883" w:rsidP="00691EE5">
      <w:pPr>
        <w:ind w:firstLine="720"/>
        <w:jc w:val="both"/>
        <w:rPr>
          <w:rFonts w:ascii="Cambria Math" w:hAnsi="Cambria Math"/>
          <w:sz w:val="24"/>
          <w:szCs w:val="24"/>
        </w:rPr>
      </w:pPr>
      <w:r w:rsidRPr="00E8793C">
        <w:rPr>
          <w:rFonts w:ascii="Cambria Math" w:hAnsi="Cambria Math"/>
          <w:sz w:val="24"/>
          <w:szCs w:val="24"/>
        </w:rPr>
        <w:t xml:space="preserve"> У осталим градовима, који се статистички прате, просечна месечна нето зарада је покрила </w:t>
      </w:r>
      <w:r w:rsidR="00B81CF8">
        <w:rPr>
          <w:rFonts w:ascii="Cambria Math" w:hAnsi="Cambria Math"/>
          <w:sz w:val="24"/>
          <w:szCs w:val="24"/>
          <w:lang w:val="sr-Cyrl-RS"/>
        </w:rPr>
        <w:t>м</w:t>
      </w:r>
      <w:r w:rsidRPr="00E8793C">
        <w:rPr>
          <w:rFonts w:ascii="Cambria Math" w:hAnsi="Cambria Math"/>
          <w:sz w:val="24"/>
          <w:szCs w:val="24"/>
        </w:rPr>
        <w:t xml:space="preserve">инималну потрошачку корпу, а није била довољна за покриће  </w:t>
      </w:r>
      <w:r w:rsidR="00B81CF8">
        <w:rPr>
          <w:rFonts w:ascii="Cambria Math" w:hAnsi="Cambria Math"/>
          <w:sz w:val="24"/>
          <w:szCs w:val="24"/>
          <w:lang w:val="sr-Cyrl-RS"/>
        </w:rPr>
        <w:t>п</w:t>
      </w:r>
      <w:r w:rsidRPr="00E8793C">
        <w:rPr>
          <w:rFonts w:ascii="Cambria Math" w:hAnsi="Cambria Math"/>
          <w:sz w:val="24"/>
          <w:szCs w:val="24"/>
        </w:rPr>
        <w:t>росечне потрошачке корпе</w:t>
      </w:r>
      <w:r w:rsidR="00245264">
        <w:rPr>
          <w:rFonts w:ascii="Cambria Math" w:hAnsi="Cambria Math"/>
          <w:sz w:val="24"/>
          <w:szCs w:val="24"/>
        </w:rPr>
        <w:t>.</w:t>
      </w:r>
    </w:p>
    <w:p w14:paraId="0CFAC7F2" w14:textId="6EDFCE57" w:rsidR="00245264" w:rsidRPr="00245264" w:rsidRDefault="00245264" w:rsidP="00691EE5">
      <w:pPr>
        <w:ind w:firstLine="720"/>
        <w:jc w:val="both"/>
        <w:rPr>
          <w:rFonts w:ascii="Cambria Math" w:hAnsi="Cambria Math"/>
          <w:sz w:val="24"/>
          <w:szCs w:val="24"/>
          <w:lang w:val="sr-Cyrl-RS"/>
        </w:rPr>
      </w:pPr>
      <w:r>
        <w:rPr>
          <w:rFonts w:ascii="Cambria Math" w:hAnsi="Cambria Math"/>
          <w:sz w:val="24"/>
          <w:szCs w:val="24"/>
          <w:lang w:val="sr-Cyrl-RS"/>
        </w:rPr>
        <w:t xml:space="preserve">Табела: </w:t>
      </w:r>
      <w:r w:rsidR="005F0ABA">
        <w:rPr>
          <w:rFonts w:ascii="Cambria Math" w:hAnsi="Cambria Math"/>
          <w:sz w:val="24"/>
          <w:szCs w:val="24"/>
          <w:lang w:val="sr-Cyrl-RS"/>
        </w:rPr>
        <w:t xml:space="preserve">упоредни преглед куповне моћи за Београд и Нови Сад у односу на просек Републике Србије </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2836"/>
        <w:gridCol w:w="1352"/>
        <w:gridCol w:w="1408"/>
        <w:gridCol w:w="919"/>
        <w:gridCol w:w="744"/>
      </w:tblGrid>
      <w:tr w:rsidR="008E0ADF" w:rsidRPr="00E8793C" w14:paraId="43448340" w14:textId="77777777" w:rsidTr="00D2294B">
        <w:trPr>
          <w:cantSplit/>
          <w:jc w:val="center"/>
        </w:trPr>
        <w:tc>
          <w:tcPr>
            <w:tcW w:w="2176" w:type="dxa"/>
            <w:vMerge w:val="restart"/>
            <w:tcBorders>
              <w:top w:val="single" w:sz="4" w:space="0" w:color="auto"/>
              <w:left w:val="single" w:sz="4" w:space="0" w:color="auto"/>
              <w:bottom w:val="single" w:sz="4" w:space="0" w:color="auto"/>
              <w:right w:val="single" w:sz="4" w:space="0" w:color="auto"/>
            </w:tcBorders>
            <w:shd w:val="pct15" w:color="000000" w:fill="FFFFFF"/>
            <w:vAlign w:val="center"/>
            <w:hideMark/>
          </w:tcPr>
          <w:p w14:paraId="2B45E474" w14:textId="77777777" w:rsidR="008E0ADF" w:rsidRPr="00E8793C" w:rsidRDefault="008E0ADF" w:rsidP="00691EE5">
            <w:pPr>
              <w:widowControl/>
              <w:tabs>
                <w:tab w:val="left" w:pos="2565"/>
              </w:tabs>
              <w:autoSpaceDE/>
              <w:autoSpaceDN/>
              <w:jc w:val="both"/>
              <w:rPr>
                <w:rFonts w:ascii="Cambria Math" w:eastAsia="Times New Roman" w:hAnsi="Cambria Math" w:cs="Times New Roman"/>
                <w:b/>
                <w:bCs/>
                <w:sz w:val="24"/>
                <w:szCs w:val="24"/>
                <w:lang w:val="sr-Cyrl-CS"/>
              </w:rPr>
            </w:pPr>
            <w:r w:rsidRPr="00E8793C">
              <w:rPr>
                <w:rFonts w:ascii="Cambria Math" w:eastAsia="Times New Roman" w:hAnsi="Cambria Math" w:cs="Times New Roman"/>
                <w:b/>
                <w:bCs/>
                <w:sz w:val="24"/>
                <w:szCs w:val="24"/>
                <w:lang w:val="sr-Cyrl-CS"/>
              </w:rPr>
              <w:t>Г Р А Д</w:t>
            </w:r>
          </w:p>
        </w:tc>
        <w:tc>
          <w:tcPr>
            <w:tcW w:w="2836" w:type="dxa"/>
            <w:vMerge w:val="restart"/>
            <w:tcBorders>
              <w:top w:val="single" w:sz="4" w:space="0" w:color="auto"/>
              <w:left w:val="single" w:sz="4" w:space="0" w:color="auto"/>
              <w:bottom w:val="single" w:sz="4" w:space="0" w:color="auto"/>
              <w:right w:val="single" w:sz="4" w:space="0" w:color="auto"/>
            </w:tcBorders>
            <w:shd w:val="pct15" w:color="000000" w:fill="FFFFFF"/>
            <w:vAlign w:val="center"/>
            <w:hideMark/>
          </w:tcPr>
          <w:p w14:paraId="3359FB9A" w14:textId="77777777" w:rsidR="008E0ADF" w:rsidRPr="00E8793C" w:rsidRDefault="008E0ADF" w:rsidP="00691EE5">
            <w:pPr>
              <w:widowControl/>
              <w:tabs>
                <w:tab w:val="left" w:pos="2565"/>
              </w:tabs>
              <w:autoSpaceDE/>
              <w:autoSpaceDN/>
              <w:jc w:val="both"/>
              <w:rPr>
                <w:rFonts w:ascii="Cambria Math" w:eastAsia="Times New Roman" w:hAnsi="Cambria Math" w:cs="Times New Roman"/>
                <w:b/>
                <w:bCs/>
                <w:sz w:val="24"/>
                <w:szCs w:val="24"/>
                <w:lang w:val="sr-Cyrl-CS"/>
              </w:rPr>
            </w:pPr>
            <w:r w:rsidRPr="00E8793C">
              <w:rPr>
                <w:rFonts w:ascii="Cambria Math" w:eastAsia="Times New Roman" w:hAnsi="Cambria Math" w:cs="Times New Roman"/>
                <w:b/>
                <w:bCs/>
                <w:sz w:val="24"/>
                <w:szCs w:val="24"/>
                <w:lang w:val="sr-Cyrl-CS"/>
              </w:rPr>
              <w:t xml:space="preserve">Просечна месечна нето зарада по запосленом </w:t>
            </w:r>
          </w:p>
          <w:p w14:paraId="1E160509"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b/>
                <w:bCs/>
                <w:sz w:val="24"/>
                <w:szCs w:val="24"/>
                <w:lang w:val="sr-Cyrl-CS"/>
              </w:rPr>
              <w:t>(без пореза и доприноса)</w:t>
            </w:r>
          </w:p>
        </w:tc>
        <w:tc>
          <w:tcPr>
            <w:tcW w:w="2760"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4DCBE5B0" w14:textId="77777777" w:rsidR="008E0ADF" w:rsidRPr="00E8793C" w:rsidRDefault="008E0ADF" w:rsidP="00691EE5">
            <w:pPr>
              <w:widowControl/>
              <w:tabs>
                <w:tab w:val="left" w:pos="2565"/>
              </w:tabs>
              <w:autoSpaceDE/>
              <w:autoSpaceDN/>
              <w:jc w:val="both"/>
              <w:rPr>
                <w:rFonts w:ascii="Cambria Math" w:eastAsia="Times New Roman" w:hAnsi="Cambria Math" w:cs="Times New Roman"/>
                <w:b/>
                <w:bCs/>
                <w:sz w:val="24"/>
                <w:szCs w:val="24"/>
                <w:lang w:val="sr-Cyrl-CS"/>
              </w:rPr>
            </w:pPr>
            <w:r w:rsidRPr="00E8793C">
              <w:rPr>
                <w:rFonts w:ascii="Cambria Math" w:eastAsia="Times New Roman" w:hAnsi="Cambria Math" w:cs="Times New Roman"/>
                <w:b/>
                <w:bCs/>
                <w:sz w:val="24"/>
                <w:szCs w:val="24"/>
                <w:lang w:val="sr-Cyrl-CS"/>
              </w:rPr>
              <w:t xml:space="preserve">Нова потрошачка корпа </w:t>
            </w:r>
          </w:p>
        </w:tc>
        <w:tc>
          <w:tcPr>
            <w:tcW w:w="166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22376C5A" w14:textId="77777777" w:rsidR="008E0ADF" w:rsidRPr="00E8793C" w:rsidRDefault="008E0ADF" w:rsidP="00691EE5">
            <w:pPr>
              <w:widowControl/>
              <w:tabs>
                <w:tab w:val="left" w:pos="2565"/>
              </w:tabs>
              <w:autoSpaceDE/>
              <w:autoSpaceDN/>
              <w:jc w:val="both"/>
              <w:rPr>
                <w:rFonts w:ascii="Cambria Math" w:eastAsia="Times New Roman" w:hAnsi="Cambria Math" w:cs="Times New Roman"/>
                <w:b/>
                <w:bCs/>
                <w:sz w:val="24"/>
                <w:szCs w:val="24"/>
                <w:lang w:val="sr-Cyrl-CS"/>
              </w:rPr>
            </w:pPr>
            <w:r w:rsidRPr="00E8793C">
              <w:rPr>
                <w:rFonts w:ascii="Cambria Math" w:eastAsia="Times New Roman" w:hAnsi="Cambria Math" w:cs="Times New Roman"/>
                <w:b/>
                <w:bCs/>
                <w:sz w:val="24"/>
                <w:szCs w:val="24"/>
                <w:lang w:val="sr-Cyrl-CS"/>
              </w:rPr>
              <w:t xml:space="preserve">Однос зараде и потрошачке корпе </w:t>
            </w:r>
          </w:p>
        </w:tc>
      </w:tr>
      <w:tr w:rsidR="008E0ADF" w:rsidRPr="00E8793C" w14:paraId="6CCAAD54" w14:textId="77777777" w:rsidTr="00D2294B">
        <w:trPr>
          <w:cantSplit/>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14:paraId="366BFDD3" w14:textId="77777777" w:rsidR="008E0ADF" w:rsidRPr="00E8793C" w:rsidRDefault="008E0ADF" w:rsidP="00691EE5">
            <w:pPr>
              <w:widowControl/>
              <w:autoSpaceDE/>
              <w:autoSpaceDN/>
              <w:jc w:val="both"/>
              <w:rPr>
                <w:rFonts w:ascii="Cambria Math" w:eastAsia="Times New Roman" w:hAnsi="Cambria Math" w:cs="Times New Roman"/>
                <w:b/>
                <w:bCs/>
                <w:sz w:val="24"/>
                <w:szCs w:val="24"/>
                <w:lang w:val="sr-Cyrl-CS"/>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7F55DBE" w14:textId="77777777" w:rsidR="008E0ADF" w:rsidRPr="00E8793C" w:rsidRDefault="008E0ADF" w:rsidP="00691EE5">
            <w:pPr>
              <w:widowControl/>
              <w:autoSpaceDE/>
              <w:autoSpaceDN/>
              <w:jc w:val="both"/>
              <w:rPr>
                <w:rFonts w:ascii="Cambria Math" w:eastAsia="Times New Roman" w:hAnsi="Cambria Math" w:cs="Times New Roman"/>
                <w:sz w:val="24"/>
                <w:szCs w:val="24"/>
                <w:lang w:val="sr-Cyrl-CS"/>
              </w:rPr>
            </w:pPr>
          </w:p>
        </w:tc>
        <w:tc>
          <w:tcPr>
            <w:tcW w:w="1352"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4B1A36E9"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Просечна</w:t>
            </w:r>
          </w:p>
        </w:tc>
        <w:tc>
          <w:tcPr>
            <w:tcW w:w="1408" w:type="dxa"/>
            <w:tcBorders>
              <w:top w:val="single" w:sz="4" w:space="0" w:color="auto"/>
              <w:left w:val="single" w:sz="4" w:space="0" w:color="auto"/>
              <w:bottom w:val="single" w:sz="4" w:space="0" w:color="auto"/>
              <w:right w:val="single" w:sz="4" w:space="0" w:color="auto"/>
            </w:tcBorders>
            <w:shd w:val="pct15" w:color="000000" w:fill="FFFFFF"/>
            <w:vAlign w:val="center"/>
            <w:hideMark/>
          </w:tcPr>
          <w:p w14:paraId="47B97045"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Минимална</w:t>
            </w:r>
          </w:p>
        </w:tc>
        <w:tc>
          <w:tcPr>
            <w:tcW w:w="919"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3014E8ED"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(3:2)</w:t>
            </w:r>
          </w:p>
        </w:tc>
        <w:tc>
          <w:tcPr>
            <w:tcW w:w="744" w:type="dxa"/>
            <w:tcBorders>
              <w:top w:val="single" w:sz="4" w:space="0" w:color="auto"/>
              <w:left w:val="single" w:sz="4" w:space="0" w:color="auto"/>
              <w:bottom w:val="single" w:sz="4" w:space="0" w:color="auto"/>
              <w:right w:val="single" w:sz="4" w:space="0" w:color="auto"/>
            </w:tcBorders>
            <w:shd w:val="pct5" w:color="000000" w:fill="FFFFFF"/>
            <w:vAlign w:val="center"/>
            <w:hideMark/>
          </w:tcPr>
          <w:p w14:paraId="2D38881E"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(4:2)</w:t>
            </w:r>
          </w:p>
        </w:tc>
      </w:tr>
      <w:tr w:rsidR="008E0ADF" w:rsidRPr="00E8793C" w14:paraId="53169FBB" w14:textId="77777777" w:rsidTr="00D2294B">
        <w:trPr>
          <w:cantSplit/>
          <w:trHeight w:val="70"/>
          <w:jc w:val="center"/>
        </w:trPr>
        <w:tc>
          <w:tcPr>
            <w:tcW w:w="2176" w:type="dxa"/>
            <w:tcBorders>
              <w:top w:val="single" w:sz="4" w:space="0" w:color="auto"/>
              <w:left w:val="single" w:sz="4" w:space="0" w:color="auto"/>
              <w:bottom w:val="single" w:sz="4" w:space="0" w:color="auto"/>
              <w:right w:val="single" w:sz="4" w:space="0" w:color="auto"/>
            </w:tcBorders>
            <w:vAlign w:val="center"/>
            <w:hideMark/>
          </w:tcPr>
          <w:p w14:paraId="366865D4"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1</w:t>
            </w:r>
          </w:p>
        </w:tc>
        <w:tc>
          <w:tcPr>
            <w:tcW w:w="2836" w:type="dxa"/>
            <w:tcBorders>
              <w:top w:val="single" w:sz="4" w:space="0" w:color="auto"/>
              <w:left w:val="single" w:sz="4" w:space="0" w:color="auto"/>
              <w:bottom w:val="single" w:sz="4" w:space="0" w:color="auto"/>
              <w:right w:val="single" w:sz="4" w:space="0" w:color="auto"/>
            </w:tcBorders>
            <w:vAlign w:val="center"/>
            <w:hideMark/>
          </w:tcPr>
          <w:p w14:paraId="5E1748A9"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2</w:t>
            </w:r>
          </w:p>
        </w:tc>
        <w:tc>
          <w:tcPr>
            <w:tcW w:w="1352" w:type="dxa"/>
            <w:tcBorders>
              <w:top w:val="single" w:sz="4" w:space="0" w:color="auto"/>
              <w:left w:val="single" w:sz="4" w:space="0" w:color="auto"/>
              <w:bottom w:val="single" w:sz="4" w:space="0" w:color="auto"/>
              <w:right w:val="single" w:sz="4" w:space="0" w:color="auto"/>
            </w:tcBorders>
            <w:vAlign w:val="center"/>
            <w:hideMark/>
          </w:tcPr>
          <w:p w14:paraId="3E4B62A5"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3</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D143951"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4</w:t>
            </w:r>
          </w:p>
        </w:tc>
        <w:tc>
          <w:tcPr>
            <w:tcW w:w="919" w:type="dxa"/>
            <w:tcBorders>
              <w:top w:val="single" w:sz="4" w:space="0" w:color="auto"/>
              <w:left w:val="single" w:sz="4" w:space="0" w:color="auto"/>
              <w:bottom w:val="single" w:sz="4" w:space="0" w:color="auto"/>
              <w:right w:val="single" w:sz="4" w:space="0" w:color="auto"/>
            </w:tcBorders>
            <w:vAlign w:val="center"/>
            <w:hideMark/>
          </w:tcPr>
          <w:p w14:paraId="3BE7CF6A" w14:textId="77777777" w:rsidR="008E0ADF" w:rsidRPr="00E8793C" w:rsidRDefault="008E0ADF" w:rsidP="00691EE5">
            <w:pPr>
              <w:widowControl/>
              <w:tabs>
                <w:tab w:val="left" w:pos="2565"/>
              </w:tabs>
              <w:autoSpaceDE/>
              <w:autoSpaceDN/>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5</w:t>
            </w:r>
          </w:p>
        </w:tc>
        <w:tc>
          <w:tcPr>
            <w:tcW w:w="744" w:type="dxa"/>
            <w:tcBorders>
              <w:top w:val="single" w:sz="4" w:space="0" w:color="auto"/>
              <w:left w:val="single" w:sz="4" w:space="0" w:color="auto"/>
              <w:bottom w:val="single" w:sz="4" w:space="0" w:color="auto"/>
              <w:right w:val="single" w:sz="4" w:space="0" w:color="auto"/>
            </w:tcBorders>
            <w:vAlign w:val="center"/>
            <w:hideMark/>
          </w:tcPr>
          <w:p w14:paraId="470CDA11" w14:textId="77777777" w:rsidR="008E0ADF" w:rsidRPr="00E8793C" w:rsidRDefault="008E0ADF" w:rsidP="00691EE5">
            <w:pPr>
              <w:widowControl/>
              <w:tabs>
                <w:tab w:val="left" w:pos="2565"/>
              </w:tabs>
              <w:autoSpaceDE/>
              <w:autoSpaceDN/>
              <w:ind w:right="-166"/>
              <w:jc w:val="both"/>
              <w:rPr>
                <w:rFonts w:ascii="Cambria Math" w:eastAsia="Times New Roman" w:hAnsi="Cambria Math" w:cs="Times New Roman"/>
                <w:sz w:val="24"/>
                <w:szCs w:val="24"/>
                <w:lang w:val="sr-Cyrl-CS"/>
              </w:rPr>
            </w:pPr>
            <w:r w:rsidRPr="00E8793C">
              <w:rPr>
                <w:rFonts w:ascii="Cambria Math" w:eastAsia="Times New Roman" w:hAnsi="Cambria Math" w:cs="Times New Roman"/>
                <w:sz w:val="24"/>
                <w:szCs w:val="24"/>
                <w:lang w:val="sr-Cyrl-CS"/>
              </w:rPr>
              <w:t>6</w:t>
            </w:r>
          </w:p>
        </w:tc>
      </w:tr>
      <w:tr w:rsidR="008E0ADF" w:rsidRPr="00E8793C" w14:paraId="598F4898" w14:textId="77777777" w:rsidTr="008E0ADF">
        <w:trPr>
          <w:cantSplit/>
          <w:trHeight w:val="70"/>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tcPr>
          <w:p w14:paraId="25FAB5CE" w14:textId="77777777" w:rsidR="008E0ADF" w:rsidRPr="00E8793C" w:rsidRDefault="008E0ADF" w:rsidP="00691EE5">
            <w:pPr>
              <w:widowControl/>
              <w:tabs>
                <w:tab w:val="left" w:pos="2565"/>
              </w:tabs>
              <w:autoSpaceDE/>
              <w:autoSpaceDN/>
              <w:jc w:val="both"/>
              <w:rPr>
                <w:rFonts w:ascii="Cambria Math" w:eastAsia="Times New Roman" w:hAnsi="Cambria Math" w:cs="Times New Roman"/>
                <w:b/>
                <w:bCs/>
                <w:sz w:val="24"/>
                <w:szCs w:val="24"/>
                <w:lang w:val="sr-Cyrl-CS"/>
              </w:rPr>
            </w:pPr>
            <w:r w:rsidRPr="00E8793C">
              <w:rPr>
                <w:rFonts w:ascii="Cambria Math" w:eastAsia="Times New Roman" w:hAnsi="Cambria Math" w:cs="Times New Roman"/>
                <w:b/>
                <w:bCs/>
                <w:sz w:val="24"/>
                <w:szCs w:val="24"/>
                <w:lang w:val="sr-Cyrl-CS"/>
              </w:rPr>
              <w:t>Београд</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center"/>
          </w:tcPr>
          <w:p w14:paraId="1E1D76C1" w14:textId="6781A3CB" w:rsidR="008E0ADF" w:rsidRPr="00E8793C" w:rsidRDefault="00273E57"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93.745</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14:paraId="6B619890" w14:textId="04931BCA" w:rsidR="008E0ADF" w:rsidRPr="00E8793C" w:rsidRDefault="00273E57"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89.022,99</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tcPr>
          <w:p w14:paraId="1A26ACF9" w14:textId="5B85BAF7" w:rsidR="008E0ADF" w:rsidRPr="00E8793C" w:rsidRDefault="00273E57"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50.877,72</w:t>
            </w:r>
          </w:p>
        </w:tc>
        <w:tc>
          <w:tcPr>
            <w:tcW w:w="919" w:type="dxa"/>
            <w:tcBorders>
              <w:top w:val="single" w:sz="4" w:space="0" w:color="auto"/>
              <w:left w:val="single" w:sz="4" w:space="0" w:color="auto"/>
              <w:bottom w:val="single" w:sz="4" w:space="0" w:color="auto"/>
              <w:right w:val="single" w:sz="4" w:space="0" w:color="auto"/>
            </w:tcBorders>
            <w:shd w:val="clear" w:color="auto" w:fill="D9D9D9"/>
            <w:vAlign w:val="center"/>
          </w:tcPr>
          <w:p w14:paraId="58C68C38" w14:textId="4DC57263" w:rsidR="008E0ADF" w:rsidRPr="00E8793C" w:rsidRDefault="00273E57"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0,95</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14:paraId="53FE3049" w14:textId="55FBB90B" w:rsidR="008E0ADF" w:rsidRPr="00E8793C" w:rsidRDefault="00273E57"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0,54</w:t>
            </w:r>
          </w:p>
        </w:tc>
      </w:tr>
      <w:tr w:rsidR="008E0ADF" w:rsidRPr="00E8793C" w14:paraId="0554B259" w14:textId="77777777" w:rsidTr="00D2294B">
        <w:trPr>
          <w:cantSplit/>
          <w:trHeight w:val="70"/>
          <w:jc w:val="center"/>
        </w:trPr>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14:paraId="68E0D485" w14:textId="77777777" w:rsidR="008E0ADF" w:rsidRPr="00E8793C" w:rsidRDefault="008E0ADF" w:rsidP="00691EE5">
            <w:pPr>
              <w:widowControl/>
              <w:tabs>
                <w:tab w:val="left" w:pos="2565"/>
              </w:tabs>
              <w:autoSpaceDE/>
              <w:autoSpaceDN/>
              <w:jc w:val="both"/>
              <w:rPr>
                <w:rFonts w:ascii="Cambria Math" w:eastAsia="Times New Roman" w:hAnsi="Cambria Math" w:cs="Times New Roman"/>
                <w:bCs/>
                <w:sz w:val="24"/>
                <w:szCs w:val="24"/>
                <w:lang w:val="sr-Cyrl-CS"/>
              </w:rPr>
            </w:pPr>
            <w:r w:rsidRPr="00E8793C">
              <w:rPr>
                <w:rFonts w:ascii="Cambria Math" w:eastAsia="Times New Roman" w:hAnsi="Cambria Math" w:cs="Times New Roman"/>
                <w:bCs/>
                <w:sz w:val="24"/>
                <w:szCs w:val="24"/>
                <w:lang w:val="sr-Cyrl-CS"/>
              </w:rPr>
              <w:t xml:space="preserve">Нови Сад </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bottom"/>
          </w:tcPr>
          <w:p w14:paraId="1445E256" w14:textId="5E2E8CE7" w:rsidR="008E0ADF" w:rsidRPr="00E8793C" w:rsidRDefault="00273E57" w:rsidP="00691EE5">
            <w:pPr>
              <w:widowControl/>
              <w:autoSpaceDE/>
              <w:autoSpaceDN/>
              <w:jc w:val="both"/>
              <w:rPr>
                <w:rFonts w:ascii="Cambria Math" w:eastAsia="Times New Roman" w:hAnsi="Cambria Math" w:cs="Times New Roman"/>
                <w:sz w:val="24"/>
                <w:szCs w:val="24"/>
                <w:lang w:val="sr-Cyrl-RS"/>
              </w:rPr>
            </w:pPr>
            <w:r>
              <w:rPr>
                <w:rFonts w:ascii="Cambria Math" w:eastAsia="Times New Roman" w:hAnsi="Cambria Math" w:cs="Times New Roman"/>
                <w:sz w:val="24"/>
                <w:szCs w:val="24"/>
                <w:lang w:val="sr-Cyrl-RS"/>
              </w:rPr>
              <w:t>87.451</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bottom"/>
          </w:tcPr>
          <w:p w14:paraId="5808C5EC" w14:textId="636B233D" w:rsidR="008E0ADF" w:rsidRPr="00E8793C" w:rsidRDefault="00273E57" w:rsidP="00691EE5">
            <w:pPr>
              <w:widowControl/>
              <w:autoSpaceDE/>
              <w:autoSpaceDN/>
              <w:jc w:val="both"/>
              <w:rPr>
                <w:rFonts w:ascii="Cambria Math" w:eastAsia="Times New Roman" w:hAnsi="Cambria Math" w:cs="Times New Roman"/>
                <w:sz w:val="24"/>
                <w:szCs w:val="24"/>
                <w:lang w:val="sr-Cyrl-RS"/>
              </w:rPr>
            </w:pPr>
            <w:r>
              <w:rPr>
                <w:rFonts w:ascii="Cambria Math" w:eastAsia="Times New Roman" w:hAnsi="Cambria Math" w:cs="Times New Roman"/>
                <w:sz w:val="24"/>
                <w:szCs w:val="24"/>
                <w:lang w:val="sr-Cyrl-RS"/>
              </w:rPr>
              <w:t>95.943,63</w:t>
            </w:r>
          </w:p>
        </w:tc>
        <w:tc>
          <w:tcPr>
            <w:tcW w:w="1408" w:type="dxa"/>
            <w:tcBorders>
              <w:top w:val="single" w:sz="4" w:space="0" w:color="auto"/>
              <w:left w:val="single" w:sz="4" w:space="0" w:color="auto"/>
              <w:bottom w:val="single" w:sz="4" w:space="0" w:color="auto"/>
              <w:right w:val="single" w:sz="4" w:space="0" w:color="auto"/>
            </w:tcBorders>
            <w:shd w:val="clear" w:color="auto" w:fill="FFFFFF"/>
            <w:vAlign w:val="center"/>
          </w:tcPr>
          <w:p w14:paraId="639DCFEA" w14:textId="288EF624" w:rsidR="008E0ADF" w:rsidRPr="00E8793C" w:rsidRDefault="00273E57" w:rsidP="00691EE5">
            <w:pPr>
              <w:widowControl/>
              <w:tabs>
                <w:tab w:val="left" w:pos="2565"/>
              </w:tabs>
              <w:autoSpaceDE/>
              <w:autoSpaceDN/>
              <w:jc w:val="both"/>
              <w:rPr>
                <w:rFonts w:ascii="Cambria Math" w:eastAsia="Times New Roman" w:hAnsi="Cambria Math" w:cs="Times New Roman"/>
                <w:bCs/>
                <w:sz w:val="24"/>
                <w:szCs w:val="24"/>
                <w:lang w:val="sr-Cyrl-RS"/>
              </w:rPr>
            </w:pPr>
            <w:r>
              <w:rPr>
                <w:rFonts w:ascii="Cambria Math" w:eastAsia="Times New Roman" w:hAnsi="Cambria Math" w:cs="Times New Roman"/>
                <w:bCs/>
                <w:sz w:val="24"/>
                <w:szCs w:val="24"/>
                <w:lang w:val="sr-Cyrl-RS"/>
              </w:rPr>
              <w:t>47.419,11</w:t>
            </w:r>
          </w:p>
        </w:tc>
        <w:tc>
          <w:tcPr>
            <w:tcW w:w="919" w:type="dxa"/>
            <w:tcBorders>
              <w:top w:val="single" w:sz="4" w:space="0" w:color="auto"/>
              <w:left w:val="single" w:sz="4" w:space="0" w:color="auto"/>
              <w:bottom w:val="single" w:sz="4" w:space="0" w:color="auto"/>
              <w:right w:val="single" w:sz="4" w:space="0" w:color="auto"/>
            </w:tcBorders>
            <w:shd w:val="clear" w:color="auto" w:fill="FFFFFF"/>
            <w:vAlign w:val="center"/>
          </w:tcPr>
          <w:p w14:paraId="383E3467" w14:textId="640EF15E" w:rsidR="008E0ADF" w:rsidRPr="00E8793C" w:rsidRDefault="00273E57" w:rsidP="00691EE5">
            <w:pPr>
              <w:widowControl/>
              <w:tabs>
                <w:tab w:val="left" w:pos="2565"/>
              </w:tabs>
              <w:autoSpaceDE/>
              <w:autoSpaceDN/>
              <w:jc w:val="both"/>
              <w:rPr>
                <w:rFonts w:ascii="Cambria Math" w:eastAsia="Times New Roman" w:hAnsi="Cambria Math" w:cs="Times New Roman"/>
                <w:bCs/>
                <w:sz w:val="24"/>
                <w:szCs w:val="24"/>
                <w:lang w:val="sr-Cyrl-RS"/>
              </w:rPr>
            </w:pPr>
            <w:r>
              <w:rPr>
                <w:rFonts w:ascii="Cambria Math" w:eastAsia="Times New Roman" w:hAnsi="Cambria Math" w:cs="Times New Roman"/>
                <w:bCs/>
                <w:sz w:val="24"/>
                <w:szCs w:val="24"/>
                <w:lang w:val="sr-Cyrl-RS"/>
              </w:rPr>
              <w:t>1,15</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14:paraId="456D1894" w14:textId="458A2A36" w:rsidR="008E0ADF" w:rsidRPr="00E8793C" w:rsidRDefault="00273E57" w:rsidP="00691EE5">
            <w:pPr>
              <w:widowControl/>
              <w:tabs>
                <w:tab w:val="left" w:pos="2565"/>
              </w:tabs>
              <w:autoSpaceDE/>
              <w:autoSpaceDN/>
              <w:jc w:val="both"/>
              <w:rPr>
                <w:rFonts w:ascii="Cambria Math" w:eastAsia="Times New Roman" w:hAnsi="Cambria Math" w:cs="Times New Roman"/>
                <w:bCs/>
                <w:sz w:val="24"/>
                <w:szCs w:val="24"/>
                <w:lang w:val="sr-Cyrl-RS"/>
              </w:rPr>
            </w:pPr>
            <w:r>
              <w:rPr>
                <w:rFonts w:ascii="Cambria Math" w:eastAsia="Times New Roman" w:hAnsi="Cambria Math" w:cs="Times New Roman"/>
                <w:bCs/>
                <w:sz w:val="24"/>
                <w:szCs w:val="24"/>
                <w:lang w:val="sr-Cyrl-RS"/>
              </w:rPr>
              <w:t>0,60</w:t>
            </w:r>
          </w:p>
        </w:tc>
      </w:tr>
      <w:tr w:rsidR="008E0ADF" w:rsidRPr="00E8793C" w14:paraId="2BAE2ABC" w14:textId="77777777" w:rsidTr="008E0ADF">
        <w:trPr>
          <w:cantSplit/>
          <w:trHeight w:val="70"/>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tcPr>
          <w:p w14:paraId="1D4AA5E0" w14:textId="77777777" w:rsidR="008E0ADF" w:rsidRPr="00E8793C" w:rsidRDefault="008E0ADF" w:rsidP="00691EE5">
            <w:pPr>
              <w:widowControl/>
              <w:tabs>
                <w:tab w:val="left" w:pos="2565"/>
              </w:tabs>
              <w:autoSpaceDE/>
              <w:autoSpaceDN/>
              <w:jc w:val="both"/>
              <w:rPr>
                <w:rFonts w:ascii="Cambria Math" w:eastAsia="Times New Roman" w:hAnsi="Cambria Math" w:cs="Times New Roman"/>
                <w:bCs/>
                <w:sz w:val="24"/>
                <w:szCs w:val="24"/>
                <w:lang w:val="sr-Cyrl-CS"/>
              </w:rPr>
            </w:pPr>
            <w:r w:rsidRPr="00E8793C">
              <w:rPr>
                <w:rFonts w:ascii="Cambria Math" w:eastAsia="Times New Roman" w:hAnsi="Cambria Math" w:cs="Times New Roman"/>
                <w:b/>
                <w:i/>
                <w:sz w:val="24"/>
                <w:szCs w:val="24"/>
                <w:lang w:val="sr-Cyrl-CS"/>
              </w:rPr>
              <w:t>Република Србија</w:t>
            </w:r>
          </w:p>
        </w:tc>
        <w:tc>
          <w:tcPr>
            <w:tcW w:w="2836" w:type="dxa"/>
            <w:tcBorders>
              <w:top w:val="single" w:sz="4" w:space="0" w:color="auto"/>
              <w:left w:val="single" w:sz="4" w:space="0" w:color="auto"/>
              <w:bottom w:val="single" w:sz="4" w:space="0" w:color="auto"/>
              <w:right w:val="single" w:sz="4" w:space="0" w:color="auto"/>
            </w:tcBorders>
            <w:shd w:val="clear" w:color="auto" w:fill="D9D9D9"/>
            <w:vAlign w:val="bottom"/>
          </w:tcPr>
          <w:p w14:paraId="53CA35ED" w14:textId="698AE3E2" w:rsidR="008E0ADF" w:rsidRPr="00E8793C" w:rsidRDefault="00273E57" w:rsidP="00691EE5">
            <w:pPr>
              <w:widowControl/>
              <w:autoSpaceDE/>
              <w:autoSpaceDN/>
              <w:jc w:val="both"/>
              <w:rPr>
                <w:rFonts w:ascii="Cambria Math" w:eastAsia="Times New Roman" w:hAnsi="Cambria Math" w:cs="Times New Roman"/>
                <w:b/>
                <w:sz w:val="24"/>
                <w:szCs w:val="24"/>
                <w:lang w:val="sr-Cyrl-RS"/>
              </w:rPr>
            </w:pPr>
            <w:r>
              <w:rPr>
                <w:rFonts w:ascii="Cambria Math" w:eastAsia="Times New Roman" w:hAnsi="Cambria Math" w:cs="Times New Roman"/>
                <w:b/>
                <w:sz w:val="24"/>
                <w:szCs w:val="24"/>
                <w:lang w:val="sr-Cyrl-RS"/>
              </w:rPr>
              <w:t>74.302</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14:paraId="0F839DBE" w14:textId="24A8DEC8" w:rsidR="008E0ADF" w:rsidRPr="00E8793C" w:rsidRDefault="00273E57"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85.769,35</w:t>
            </w:r>
          </w:p>
        </w:tc>
        <w:tc>
          <w:tcPr>
            <w:tcW w:w="1408" w:type="dxa"/>
            <w:tcBorders>
              <w:top w:val="single" w:sz="4" w:space="0" w:color="auto"/>
              <w:left w:val="single" w:sz="4" w:space="0" w:color="auto"/>
              <w:bottom w:val="single" w:sz="4" w:space="0" w:color="auto"/>
              <w:right w:val="single" w:sz="4" w:space="0" w:color="auto"/>
            </w:tcBorders>
            <w:shd w:val="clear" w:color="auto" w:fill="D9D9D9"/>
            <w:vAlign w:val="center"/>
          </w:tcPr>
          <w:p w14:paraId="474730EE" w14:textId="0F1716A2" w:rsidR="008E0ADF" w:rsidRPr="00E8793C" w:rsidRDefault="005F0ABA"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44.346,53</w:t>
            </w:r>
          </w:p>
        </w:tc>
        <w:tc>
          <w:tcPr>
            <w:tcW w:w="919" w:type="dxa"/>
            <w:tcBorders>
              <w:top w:val="single" w:sz="4" w:space="0" w:color="auto"/>
              <w:left w:val="single" w:sz="4" w:space="0" w:color="auto"/>
              <w:bottom w:val="single" w:sz="4" w:space="0" w:color="auto"/>
              <w:right w:val="single" w:sz="4" w:space="0" w:color="auto"/>
            </w:tcBorders>
            <w:shd w:val="clear" w:color="auto" w:fill="D9D9D9"/>
            <w:vAlign w:val="center"/>
          </w:tcPr>
          <w:p w14:paraId="112CE910" w14:textId="5E863591" w:rsidR="008E0ADF" w:rsidRPr="00E8793C" w:rsidRDefault="005F0ABA" w:rsidP="00691EE5">
            <w:pPr>
              <w:widowControl/>
              <w:tabs>
                <w:tab w:val="left" w:pos="2565"/>
              </w:tabs>
              <w:autoSpaceDE/>
              <w:autoSpaceDN/>
              <w:jc w:val="both"/>
              <w:rPr>
                <w:rFonts w:ascii="Cambria Math" w:eastAsia="Times New Roman" w:hAnsi="Cambria Math" w:cs="Times New Roman"/>
                <w:b/>
                <w:bCs/>
                <w:sz w:val="24"/>
                <w:szCs w:val="24"/>
                <w:lang w:val="sr-Cyrl-RS"/>
              </w:rPr>
            </w:pPr>
            <w:r>
              <w:rPr>
                <w:rFonts w:ascii="Cambria Math" w:eastAsia="Times New Roman" w:hAnsi="Cambria Math" w:cs="Times New Roman"/>
                <w:b/>
                <w:bCs/>
                <w:sz w:val="24"/>
                <w:szCs w:val="24"/>
                <w:lang w:val="sr-Cyrl-RS"/>
              </w:rPr>
              <w:t>1,15</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14:paraId="02F5D30C" w14:textId="77777777" w:rsidR="008E0ADF" w:rsidRPr="00E8793C" w:rsidRDefault="008E0ADF" w:rsidP="00691EE5">
            <w:pPr>
              <w:widowControl/>
              <w:tabs>
                <w:tab w:val="left" w:pos="2565"/>
              </w:tabs>
              <w:autoSpaceDE/>
              <w:autoSpaceDN/>
              <w:jc w:val="both"/>
              <w:rPr>
                <w:rFonts w:ascii="Cambria Math" w:eastAsia="Times New Roman" w:hAnsi="Cambria Math" w:cs="Times New Roman"/>
                <w:b/>
                <w:bCs/>
                <w:sz w:val="24"/>
                <w:szCs w:val="24"/>
                <w:lang w:val="sr-Cyrl-RS"/>
              </w:rPr>
            </w:pPr>
            <w:r w:rsidRPr="00E8793C">
              <w:rPr>
                <w:rFonts w:ascii="Cambria Math" w:eastAsia="Times New Roman" w:hAnsi="Cambria Math" w:cs="Times New Roman"/>
                <w:b/>
                <w:bCs/>
                <w:sz w:val="24"/>
                <w:szCs w:val="24"/>
                <w:lang w:val="sr-Cyrl-RS"/>
              </w:rPr>
              <w:t>0,60</w:t>
            </w:r>
          </w:p>
        </w:tc>
      </w:tr>
    </w:tbl>
    <w:p w14:paraId="0F05255B" w14:textId="77777777" w:rsidR="006B0500" w:rsidRPr="00E8793C" w:rsidRDefault="006B0500" w:rsidP="00691EE5">
      <w:pPr>
        <w:jc w:val="both"/>
        <w:rPr>
          <w:rFonts w:ascii="Cambria Math" w:hAnsi="Cambria Math"/>
          <w:sz w:val="24"/>
          <w:szCs w:val="24"/>
          <w:lang w:val="sr-Cyrl-RS"/>
        </w:rPr>
      </w:pPr>
    </w:p>
    <w:p w14:paraId="1959FA8A" w14:textId="77777777" w:rsidR="00851703" w:rsidRPr="00E8793C" w:rsidRDefault="00851703" w:rsidP="00691EE5">
      <w:pPr>
        <w:jc w:val="both"/>
        <w:rPr>
          <w:rFonts w:ascii="Cambria Math" w:hAnsi="Cambria Math"/>
          <w:sz w:val="24"/>
          <w:szCs w:val="24"/>
          <w:lang w:val="sr-Cyrl-RS"/>
        </w:rPr>
      </w:pPr>
    </w:p>
    <w:p w14:paraId="60067B13" w14:textId="12B05965" w:rsidR="00691EE5" w:rsidRPr="00E8793C" w:rsidRDefault="00691EE5" w:rsidP="00DB47AC">
      <w:pPr>
        <w:jc w:val="center"/>
        <w:rPr>
          <w:rFonts w:ascii="Cambria Math" w:hAnsi="Cambria Math"/>
          <w:sz w:val="24"/>
          <w:szCs w:val="24"/>
          <w:lang w:val="sr-Cyrl-RS"/>
        </w:rPr>
      </w:pPr>
      <w:r w:rsidRPr="00E8793C">
        <w:rPr>
          <w:rFonts w:ascii="Cambria Math" w:hAnsi="Cambria Math"/>
          <w:b/>
          <w:bCs/>
          <w:sz w:val="24"/>
          <w:szCs w:val="24"/>
          <w:lang w:val="sr-Cyrl-RS"/>
        </w:rPr>
        <w:t>ЕНЕРГЕТСКА КРИЗА</w:t>
      </w:r>
    </w:p>
    <w:p w14:paraId="73AC6DE0" w14:textId="77777777" w:rsidR="00691EE5" w:rsidRPr="00E8793C" w:rsidRDefault="00691EE5" w:rsidP="00691EE5">
      <w:pPr>
        <w:ind w:firstLine="720"/>
        <w:jc w:val="both"/>
        <w:rPr>
          <w:rFonts w:ascii="Cambria Math" w:hAnsi="Cambria Math"/>
          <w:sz w:val="24"/>
          <w:szCs w:val="24"/>
        </w:rPr>
      </w:pPr>
      <w:r w:rsidRPr="00E8793C">
        <w:rPr>
          <w:rFonts w:ascii="Cambria Math" w:hAnsi="Cambria Math"/>
          <w:sz w:val="24"/>
          <w:szCs w:val="24"/>
        </w:rPr>
        <w:t xml:space="preserve">Уколико занемаримо дешавања на тржишту Европе, Србију је задесила засебна енергетска криза која није била узрокована страним факторима већ несистематичним планирањем домаћих ресурса. Наиме, у 2021. години један од два највећа агрегата у термоелектрани Никола Тесла Б је пролазио кроз процес ревитализације у периоду од маја до децембра. У таквој ситуацији треба планирати сва остала расположива постројења на највишем нивоу спремности како би се подмириле потребе потрошње електричне енергије. </w:t>
      </w:r>
    </w:p>
    <w:p w14:paraId="390032BF" w14:textId="77777777" w:rsidR="00691EE5" w:rsidRPr="00E8793C" w:rsidRDefault="00691EE5" w:rsidP="00691EE5">
      <w:pPr>
        <w:ind w:firstLine="720"/>
        <w:jc w:val="both"/>
        <w:rPr>
          <w:rFonts w:ascii="Cambria Math" w:hAnsi="Cambria Math"/>
          <w:sz w:val="24"/>
          <w:szCs w:val="24"/>
        </w:rPr>
      </w:pPr>
      <w:r w:rsidRPr="00E8793C">
        <w:rPr>
          <w:rFonts w:ascii="Cambria Math" w:hAnsi="Cambria Math"/>
          <w:sz w:val="24"/>
          <w:szCs w:val="24"/>
        </w:rPr>
        <w:t xml:space="preserve">На основу расположивих јавних података са Европске мреже оператора преносних система електричне енергије (ЕНТСО-Е), све термо и хидроелектране су прошле кроз процес редовног одржавања и ниво акумулације хидроенергије је у јуну 2021. </w:t>
      </w:r>
      <w:r w:rsidRPr="00E8793C">
        <w:rPr>
          <w:rFonts w:ascii="Cambria Math" w:hAnsi="Cambria Math"/>
          <w:sz w:val="24"/>
          <w:szCs w:val="24"/>
          <w:lang w:val="sr-Cyrl-RS"/>
        </w:rPr>
        <w:t>године,</w:t>
      </w:r>
      <w:r w:rsidRPr="00E8793C">
        <w:rPr>
          <w:rFonts w:ascii="Cambria Math" w:hAnsi="Cambria Math"/>
          <w:sz w:val="24"/>
          <w:szCs w:val="24"/>
        </w:rPr>
        <w:t xml:space="preserve"> био на петогодишњем максимуму како би се спремно дочекала зимска сезона. Нажалост, те залихе смо брзо потрошили и децембар 2021. смо дочекали са рекордно ниским нивоом хидрорезерви не само за тај период већ током целе календарске године.</w:t>
      </w:r>
    </w:p>
    <w:p w14:paraId="57A79357" w14:textId="77777777" w:rsidR="00691EE5" w:rsidRPr="00E8793C" w:rsidRDefault="00691EE5" w:rsidP="00691EE5">
      <w:pPr>
        <w:ind w:firstLine="720"/>
        <w:jc w:val="both"/>
        <w:rPr>
          <w:rFonts w:ascii="Cambria Math" w:hAnsi="Cambria Math"/>
          <w:sz w:val="24"/>
          <w:szCs w:val="24"/>
        </w:rPr>
      </w:pPr>
      <w:r w:rsidRPr="00E8793C">
        <w:rPr>
          <w:rFonts w:ascii="Cambria Math" w:hAnsi="Cambria Math"/>
          <w:sz w:val="24"/>
          <w:szCs w:val="24"/>
        </w:rPr>
        <w:t>И ту не стају наши проблеми. Оно што је стручној и широј јавности било јасно тек 12. децембра, је чињеница да смо зиму дочекали и без нужно потребних количина лигнита за термоелектране којима покривамо око 70% потребе за електричном енергијом. Сви ови догађаји су изазвали домаћу енергетску кризу и били смо принуђени да кроз велике количине увезене електричне енергије одржимо електроенергетски систем стабилним и подмиримо повећану потрошњу. Поменуте тектонске промене на енергетском тржишту Европе су само долиле уље на ватру и новонасталу ситуацију учиниле још компликованијом. На дневном нивоу је увоз коштао и до 10 милиона евра па је укупни пројектовани трошак увоза нарастао на 500 милиона евра за увоз електричне енергије током зимског периода како прогнозирају из надлежног министарства.</w:t>
      </w:r>
    </w:p>
    <w:p w14:paraId="52CC5529" w14:textId="77777777" w:rsidR="00691EE5" w:rsidRPr="00E8793C" w:rsidRDefault="00691EE5" w:rsidP="00691EE5">
      <w:pPr>
        <w:ind w:firstLine="720"/>
        <w:jc w:val="both"/>
        <w:rPr>
          <w:rFonts w:ascii="Cambria Math" w:hAnsi="Cambria Math"/>
          <w:sz w:val="24"/>
          <w:szCs w:val="24"/>
        </w:rPr>
      </w:pPr>
      <w:r w:rsidRPr="00E8793C">
        <w:rPr>
          <w:rFonts w:ascii="Cambria Math" w:hAnsi="Cambria Math"/>
          <w:sz w:val="24"/>
          <w:szCs w:val="24"/>
        </w:rPr>
        <w:t xml:space="preserve">Уместо да уграбимо прилику и Европску енергетску кризу окренемо у нашу корист, снабдевање електричном енергијом из сопствених капацитета у Србији још увек не функционише пуним капацитетом. Према подацима Републичког завода за статистику у прва два месеца 2022. </w:t>
      </w:r>
      <w:r w:rsidRPr="00E8793C">
        <w:rPr>
          <w:rFonts w:ascii="Cambria Math" w:hAnsi="Cambria Math"/>
          <w:sz w:val="24"/>
          <w:szCs w:val="24"/>
          <w:lang w:val="sr-Cyrl-RS"/>
        </w:rPr>
        <w:t xml:space="preserve">године, </w:t>
      </w:r>
      <w:r w:rsidRPr="00E8793C">
        <w:rPr>
          <w:rFonts w:ascii="Cambria Math" w:hAnsi="Cambria Math"/>
          <w:sz w:val="24"/>
          <w:szCs w:val="24"/>
        </w:rPr>
        <w:t>остварен је пад производње у енергетском сектору од 26% у односу на исти период прошле године. У погледу производње термо и хидроелектрана тај пад износи 24% у односу на исти период претходне године, показују подаци ЕНТСО-Е.</w:t>
      </w:r>
    </w:p>
    <w:p w14:paraId="099450C0" w14:textId="7F559D81" w:rsidR="00691EE5" w:rsidRPr="00E8793C" w:rsidRDefault="00691EE5" w:rsidP="00DB47AC">
      <w:pPr>
        <w:ind w:firstLine="720"/>
        <w:jc w:val="both"/>
        <w:rPr>
          <w:rFonts w:ascii="Cambria Math" w:hAnsi="Cambria Math"/>
          <w:sz w:val="24"/>
          <w:szCs w:val="24"/>
        </w:rPr>
      </w:pPr>
      <w:r w:rsidRPr="00E8793C">
        <w:rPr>
          <w:rFonts w:ascii="Cambria Math" w:hAnsi="Cambria Math"/>
          <w:sz w:val="24"/>
          <w:szCs w:val="24"/>
        </w:rPr>
        <w:t xml:space="preserve">Током јесени прошле године десили су се несвакидашњи поремећаји на енергетском тржишту у Европи. Цене енергената попут природног гаса и угља су достигле историјске максимуме узроковане постпандемијским развојем економије, недовољним залихама природног гаса али и недостатком производње електричне енергије из ветра. Како би се недостатак снабдевања из обновљивих извора енергије надокнадио, термоелектране на угаљ и гас су повећале своју производњу што је додатно узбуркало тржиште ЦО2 емисија. </w:t>
      </w:r>
    </w:p>
    <w:p w14:paraId="19EA8CD3" w14:textId="77777777" w:rsidR="00691EE5" w:rsidRPr="00E8793C" w:rsidRDefault="00691EE5" w:rsidP="00691EE5">
      <w:pPr>
        <w:ind w:firstLine="720"/>
        <w:jc w:val="both"/>
        <w:rPr>
          <w:rFonts w:ascii="Cambria Math" w:hAnsi="Cambria Math"/>
          <w:sz w:val="24"/>
          <w:szCs w:val="24"/>
        </w:rPr>
      </w:pPr>
      <w:r w:rsidRPr="00E8793C">
        <w:rPr>
          <w:rFonts w:ascii="Cambria Math" w:hAnsi="Cambria Math"/>
          <w:sz w:val="24"/>
          <w:szCs w:val="24"/>
        </w:rPr>
        <w:t>Ова зима била је атипична за електроенергетски систем у Србији. Стабилност снабдевања је, уместо на нашим термоелектранама, почивала на хидроелектранама и обновљивим изворима и увозу</w:t>
      </w:r>
    </w:p>
    <w:p w14:paraId="07C3F82B" w14:textId="128851A1" w:rsidR="00691EE5" w:rsidRPr="00E8793C" w:rsidRDefault="00691EE5" w:rsidP="00691EE5">
      <w:pPr>
        <w:jc w:val="both"/>
        <w:rPr>
          <w:rFonts w:ascii="Cambria Math" w:hAnsi="Cambria Math"/>
          <w:sz w:val="24"/>
          <w:szCs w:val="24"/>
        </w:rPr>
      </w:pPr>
      <w:r w:rsidRPr="00E8793C">
        <w:rPr>
          <w:rFonts w:ascii="Cambria Math" w:hAnsi="Cambria Math"/>
          <w:sz w:val="24"/>
          <w:szCs w:val="24"/>
        </w:rPr>
        <w:t>Цео овај след догађаја утицао је на великопродајне цене електричне енергије у Европи које су достизале вредности и преко 10 пута веће од уобичајених цена у последњих неколико година. Република Србија као део тог јединственог тржишта електричне енергије није могла да заобиђе ове тектонске промене и веома брзо се цео талас промена одразио на наше услове.</w:t>
      </w:r>
    </w:p>
    <w:p w14:paraId="04144378" w14:textId="77777777" w:rsidR="00691EE5" w:rsidRPr="00E8793C" w:rsidRDefault="00691EE5" w:rsidP="00691EE5">
      <w:pPr>
        <w:ind w:firstLine="720"/>
        <w:jc w:val="both"/>
        <w:rPr>
          <w:rFonts w:ascii="Cambria Math" w:hAnsi="Cambria Math"/>
          <w:sz w:val="24"/>
          <w:szCs w:val="24"/>
        </w:rPr>
      </w:pPr>
      <w:r w:rsidRPr="00E8793C">
        <w:rPr>
          <w:rFonts w:ascii="Cambria Math" w:hAnsi="Cambria Math"/>
          <w:sz w:val="24"/>
          <w:szCs w:val="24"/>
        </w:rPr>
        <w:t>Пред сам крај 2021. и почетком 2022. године цене на СЕЕПЕX берзи (лиценцирани оператор за организовано тржиште електричне енергије) су достигле вредности од око 500 €/МWх, или око 60 РСД/кWх. То не значи да је трошак производње из домаћих електрана порастао, већ да смо по тој цени увозили електричну енергију и одржавали електроенергетски систем стабилним.</w:t>
      </w:r>
    </w:p>
    <w:p w14:paraId="186D0EC4" w14:textId="77777777" w:rsidR="00691EE5" w:rsidRPr="00E8793C" w:rsidRDefault="00691EE5" w:rsidP="00691EE5">
      <w:pPr>
        <w:jc w:val="both"/>
        <w:rPr>
          <w:rFonts w:ascii="Cambria Math" w:hAnsi="Cambria Math"/>
          <w:sz w:val="24"/>
          <w:szCs w:val="24"/>
        </w:rPr>
      </w:pPr>
      <w:r w:rsidRPr="00E8793C">
        <w:rPr>
          <w:rFonts w:ascii="Cambria Math" w:hAnsi="Cambria Math"/>
          <w:sz w:val="24"/>
          <w:szCs w:val="24"/>
        </w:rPr>
        <w:t>Српска енергетска криза као феномен једне непожељне и краткотрајне енергетске транзиције нам је указала да наизглед стабилна производња термоелектрана у Србији постаје варијабилна, непредвидива и непоуздана. Природне резерве лигнита на неприродан начин постају ограничавајући фактор термо сектора који скупо кошта. Услед сталне промене планирања ремонта, недовољне количине ископаног угља и ниске хидроенергије у акумулацијама све је извесније да ће Српска енергетска криза потрајати.</w:t>
      </w:r>
    </w:p>
    <w:p w14:paraId="2ADC2336" w14:textId="77777777" w:rsidR="00691EE5" w:rsidRPr="00E8793C" w:rsidRDefault="00691EE5" w:rsidP="00691EE5">
      <w:pPr>
        <w:jc w:val="both"/>
        <w:rPr>
          <w:rFonts w:ascii="Cambria Math" w:hAnsi="Cambria Math"/>
          <w:sz w:val="24"/>
          <w:szCs w:val="24"/>
        </w:rPr>
      </w:pPr>
      <w:r w:rsidRPr="00E8793C">
        <w:rPr>
          <w:rFonts w:ascii="Cambria Math" w:hAnsi="Cambria Math"/>
          <w:sz w:val="24"/>
          <w:szCs w:val="24"/>
        </w:rPr>
        <w:t xml:space="preserve">Ова показна вежба нам је указала да смо већ бачене милионе на увоз могли да уложимо у изградњу новог капацитета попут реверзибилне хидроелектране Бистрица и да инвестирање у прошлост и застарелу технологију није права преспектива. Уколико наставимо са несистематичним приступом планирања и одржавања електроенергетског система, енергетска транзиција ће нас много коштати а одрживост пословања ЕПС-а ће постати упитан.  </w:t>
      </w:r>
    </w:p>
    <w:p w14:paraId="4F7EC8E4" w14:textId="15168976" w:rsidR="00544E2F" w:rsidRPr="00E8793C" w:rsidRDefault="00C1083E" w:rsidP="00691EE5">
      <w:pPr>
        <w:jc w:val="both"/>
        <w:rPr>
          <w:rFonts w:ascii="Cambria Math" w:hAnsi="Cambria Math"/>
          <w:sz w:val="24"/>
          <w:szCs w:val="24"/>
          <w:lang w:val="sr-Cyrl-RS"/>
        </w:rPr>
      </w:pPr>
      <w:r w:rsidRPr="00E8793C">
        <w:rPr>
          <w:rFonts w:ascii="Cambria Math" w:hAnsi="Cambria Math"/>
          <w:sz w:val="24"/>
          <w:szCs w:val="24"/>
          <w:lang w:val="sr-Cyrl-RS"/>
        </w:rPr>
        <w:tab/>
      </w:r>
      <w:r w:rsidRPr="00E8793C">
        <w:rPr>
          <w:rFonts w:ascii="Cambria Math" w:hAnsi="Cambria Math"/>
          <w:sz w:val="24"/>
          <w:szCs w:val="24"/>
          <w:lang w:val="sr-Cyrl-RS"/>
        </w:rPr>
        <w:tab/>
      </w:r>
      <w:r w:rsidRPr="00E8793C">
        <w:rPr>
          <w:rFonts w:ascii="Cambria Math" w:hAnsi="Cambria Math"/>
          <w:sz w:val="24"/>
          <w:szCs w:val="24"/>
          <w:lang w:val="sr-Cyrl-RS"/>
        </w:rPr>
        <w:tab/>
      </w:r>
      <w:r w:rsidRPr="00E8793C">
        <w:rPr>
          <w:rFonts w:ascii="Cambria Math" w:hAnsi="Cambria Math"/>
          <w:sz w:val="24"/>
          <w:szCs w:val="24"/>
          <w:lang w:val="sr-Cyrl-RS"/>
        </w:rPr>
        <w:tab/>
      </w:r>
      <w:r w:rsidRPr="00E8793C">
        <w:rPr>
          <w:rFonts w:ascii="Cambria Math" w:hAnsi="Cambria Math"/>
          <w:sz w:val="24"/>
          <w:szCs w:val="24"/>
          <w:lang w:val="sr-Cyrl-RS"/>
        </w:rPr>
        <w:tab/>
      </w:r>
      <w:r w:rsidRPr="00E8793C">
        <w:rPr>
          <w:rFonts w:ascii="Cambria Math" w:hAnsi="Cambria Math"/>
          <w:sz w:val="24"/>
          <w:szCs w:val="24"/>
          <w:lang w:val="sr-Cyrl-RS"/>
        </w:rPr>
        <w:tab/>
      </w:r>
      <w:r w:rsidRPr="00E8793C">
        <w:rPr>
          <w:rFonts w:ascii="Cambria Math" w:hAnsi="Cambria Math"/>
          <w:sz w:val="24"/>
          <w:szCs w:val="24"/>
          <w:lang w:val="sr-Cyrl-RS"/>
        </w:rPr>
        <w:tab/>
      </w:r>
    </w:p>
    <w:p w14:paraId="5FF0B35D" w14:textId="77777777" w:rsidR="00E8793C" w:rsidRPr="00E8793C" w:rsidRDefault="00E8793C" w:rsidP="00E8793C">
      <w:pPr>
        <w:ind w:firstLine="708"/>
        <w:jc w:val="center"/>
        <w:rPr>
          <w:rFonts w:ascii="Cambria Math" w:hAnsi="Cambria Math"/>
          <w:b/>
          <w:bCs/>
          <w:sz w:val="24"/>
          <w:szCs w:val="24"/>
          <w:lang w:val="sr-Cyrl-RS"/>
        </w:rPr>
      </w:pPr>
      <w:r w:rsidRPr="00E8793C">
        <w:rPr>
          <w:rFonts w:ascii="Cambria Math" w:hAnsi="Cambria Math"/>
          <w:b/>
          <w:bCs/>
          <w:sz w:val="24"/>
          <w:szCs w:val="24"/>
          <w:lang w:val="sr-Cyrl-RS"/>
        </w:rPr>
        <w:t>МИНИМАЛНА ЗАРАДА</w:t>
      </w:r>
    </w:p>
    <w:p w14:paraId="301DE6A8" w14:textId="77777777" w:rsidR="00E8793C" w:rsidRPr="00E8793C" w:rsidRDefault="00E8793C" w:rsidP="00E8793C">
      <w:pPr>
        <w:ind w:firstLine="708"/>
        <w:jc w:val="both"/>
        <w:rPr>
          <w:rFonts w:ascii="Cambria Math" w:hAnsi="Cambria Math"/>
          <w:sz w:val="24"/>
          <w:szCs w:val="24"/>
          <w:lang w:val="sr-Cyrl-RS"/>
        </w:rPr>
      </w:pPr>
    </w:p>
    <w:p w14:paraId="062675C7" w14:textId="77777777" w:rsidR="00E8793C" w:rsidRPr="00E8793C" w:rsidRDefault="00E8793C" w:rsidP="00E8793C">
      <w:pPr>
        <w:ind w:firstLine="708"/>
        <w:jc w:val="both"/>
        <w:rPr>
          <w:rFonts w:ascii="Cambria Math" w:hAnsi="Cambria Math"/>
          <w:sz w:val="24"/>
          <w:szCs w:val="24"/>
        </w:rPr>
      </w:pPr>
      <w:r w:rsidRPr="00E8793C">
        <w:rPr>
          <w:rFonts w:ascii="Cambria Math" w:hAnsi="Cambria Math"/>
          <w:sz w:val="24"/>
          <w:szCs w:val="24"/>
          <w:lang w:val="sr-Cyrl-RS"/>
        </w:rPr>
        <w:t>Минимална цена рада, без пореза и доприноса за об</w:t>
      </w:r>
      <w:r w:rsidRPr="00E8793C">
        <w:rPr>
          <w:rFonts w:ascii="Cambria Math" w:hAnsi="Cambria Math"/>
          <w:sz w:val="24"/>
          <w:szCs w:val="24"/>
        </w:rPr>
        <w:t>a</w:t>
      </w:r>
      <w:r w:rsidRPr="00E8793C">
        <w:rPr>
          <w:rFonts w:ascii="Cambria Math" w:hAnsi="Cambria Math"/>
          <w:sz w:val="24"/>
          <w:szCs w:val="24"/>
          <w:lang w:val="sr-Cyrl-RS"/>
        </w:rPr>
        <w:t xml:space="preserve">везно социјално осигурање, за период јануар-децембар 2022. године износи </w:t>
      </w:r>
      <w:r w:rsidRPr="00E8793C">
        <w:rPr>
          <w:rFonts w:ascii="Cambria Math" w:hAnsi="Cambria Math"/>
          <w:b/>
          <w:i/>
          <w:sz w:val="24"/>
          <w:szCs w:val="24"/>
          <w:lang w:val="sr-Cyrl-RS"/>
        </w:rPr>
        <w:t>201,22 динара</w:t>
      </w:r>
      <w:r w:rsidRPr="00E8793C">
        <w:rPr>
          <w:rFonts w:ascii="Cambria Math" w:hAnsi="Cambria Math"/>
          <w:sz w:val="24"/>
          <w:szCs w:val="24"/>
          <w:lang w:val="sr-Cyrl-RS"/>
        </w:rPr>
        <w:t xml:space="preserve"> нето по радном часу, и у односу на минималну цену рада која је важила за 2021. годину (183,93 динара) номинално је већа за 9,4%.</w:t>
      </w:r>
    </w:p>
    <w:p w14:paraId="0C81165B"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b/>
          <w:i/>
          <w:sz w:val="24"/>
          <w:szCs w:val="24"/>
          <w:lang w:val="sr-Cyrl-RS"/>
        </w:rPr>
        <w:t>Минимална зарада за 2022. годину, рачуната просечно за 174 радна часа, износи 35,012 динара.</w:t>
      </w:r>
    </w:p>
    <w:p w14:paraId="4F436A56" w14:textId="77777777" w:rsidR="00E8793C" w:rsidRPr="00E8793C" w:rsidRDefault="00E8793C" w:rsidP="00E8793C">
      <w:pPr>
        <w:jc w:val="both"/>
        <w:rPr>
          <w:rFonts w:ascii="Cambria Math" w:hAnsi="Cambria Math"/>
          <w:i/>
          <w:sz w:val="24"/>
          <w:szCs w:val="24"/>
          <w:lang w:val="sr-Cyrl-RS"/>
        </w:rPr>
      </w:pPr>
      <w:r w:rsidRPr="00E8793C">
        <w:rPr>
          <w:rFonts w:ascii="Cambria Math" w:hAnsi="Cambria Math"/>
          <w:i/>
          <w:sz w:val="24"/>
          <w:szCs w:val="24"/>
          <w:lang w:val="sr-Cyrl-RS"/>
        </w:rPr>
        <w:t xml:space="preserve">Табела : Раст минималне зараде и минималне потрошачке корпе, </w:t>
      </w:r>
    </w:p>
    <w:p w14:paraId="685357CE" w14:textId="77777777" w:rsidR="00E8793C" w:rsidRPr="00E8793C" w:rsidRDefault="00E8793C" w:rsidP="00E8793C">
      <w:pPr>
        <w:jc w:val="both"/>
        <w:rPr>
          <w:rFonts w:ascii="Cambria Math" w:hAnsi="Cambria Math"/>
          <w:i/>
          <w:sz w:val="24"/>
          <w:szCs w:val="24"/>
          <w:lang w:val="sr-Cyrl-RS"/>
        </w:rPr>
      </w:pPr>
      <w:r w:rsidRPr="00E8793C">
        <w:rPr>
          <w:rFonts w:ascii="Cambria Math" w:hAnsi="Cambria Math"/>
          <w:i/>
          <w:sz w:val="24"/>
          <w:szCs w:val="24"/>
          <w:lang w:val="sr-Cyrl-RS"/>
        </w:rPr>
        <w:t>од 2017. године до данас</w:t>
      </w:r>
    </w:p>
    <w:tbl>
      <w:tblPr>
        <w:tblStyle w:val="TableGrid"/>
        <w:tblW w:w="0" w:type="auto"/>
        <w:tblLook w:val="04A0" w:firstRow="1" w:lastRow="0" w:firstColumn="1" w:lastColumn="0" w:noHBand="0" w:noVBand="1"/>
      </w:tblPr>
      <w:tblGrid>
        <w:gridCol w:w="372"/>
        <w:gridCol w:w="893"/>
        <w:gridCol w:w="904"/>
        <w:gridCol w:w="1324"/>
        <w:gridCol w:w="1306"/>
        <w:gridCol w:w="892"/>
        <w:gridCol w:w="1357"/>
        <w:gridCol w:w="1306"/>
        <w:gridCol w:w="892"/>
      </w:tblGrid>
      <w:tr w:rsidR="00E8793C" w:rsidRPr="00E8793C" w14:paraId="3D16CD37" w14:textId="77777777" w:rsidTr="007052BC">
        <w:tc>
          <w:tcPr>
            <w:tcW w:w="375" w:type="dxa"/>
          </w:tcPr>
          <w:p w14:paraId="605C6F9F" w14:textId="77777777" w:rsidR="00E8793C" w:rsidRPr="00E8793C" w:rsidRDefault="00E8793C" w:rsidP="007052BC">
            <w:pPr>
              <w:jc w:val="both"/>
              <w:rPr>
                <w:rFonts w:ascii="Cambria Math" w:hAnsi="Cambria Math"/>
                <w:sz w:val="24"/>
                <w:szCs w:val="24"/>
                <w:lang w:val="sr-Cyrl-RS"/>
              </w:rPr>
            </w:pPr>
          </w:p>
        </w:tc>
        <w:tc>
          <w:tcPr>
            <w:tcW w:w="897" w:type="dxa"/>
          </w:tcPr>
          <w:p w14:paraId="55331548"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Година</w:t>
            </w:r>
          </w:p>
        </w:tc>
        <w:tc>
          <w:tcPr>
            <w:tcW w:w="908" w:type="dxa"/>
          </w:tcPr>
          <w:p w14:paraId="23C441ED"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Инфла-</w:t>
            </w:r>
          </w:p>
          <w:p w14:paraId="3B21E19D"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ција</w:t>
            </w:r>
          </w:p>
        </w:tc>
        <w:tc>
          <w:tcPr>
            <w:tcW w:w="1330" w:type="dxa"/>
          </w:tcPr>
          <w:p w14:paraId="1DD9069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Минимална</w:t>
            </w:r>
          </w:p>
          <w:p w14:paraId="29DDF445"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зарада</w:t>
            </w:r>
          </w:p>
        </w:tc>
        <w:tc>
          <w:tcPr>
            <w:tcW w:w="1312" w:type="dxa"/>
          </w:tcPr>
          <w:p w14:paraId="42F0BDC1"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Номинални раст – МЗ</w:t>
            </w:r>
          </w:p>
        </w:tc>
        <w:tc>
          <w:tcPr>
            <w:tcW w:w="895" w:type="dxa"/>
          </w:tcPr>
          <w:p w14:paraId="28AC61EB"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Реални раст – МЗ</w:t>
            </w:r>
          </w:p>
        </w:tc>
        <w:tc>
          <w:tcPr>
            <w:tcW w:w="1364" w:type="dxa"/>
          </w:tcPr>
          <w:p w14:paraId="78352ED0"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Минимална потрошачка</w:t>
            </w:r>
          </w:p>
          <w:p w14:paraId="2B51D57A"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корпа</w:t>
            </w:r>
          </w:p>
        </w:tc>
        <w:tc>
          <w:tcPr>
            <w:tcW w:w="1127" w:type="dxa"/>
          </w:tcPr>
          <w:p w14:paraId="7D778328"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Номинални раст – МПК</w:t>
            </w:r>
          </w:p>
        </w:tc>
        <w:tc>
          <w:tcPr>
            <w:tcW w:w="1080" w:type="dxa"/>
          </w:tcPr>
          <w:p w14:paraId="6CEF8D90"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Реални раст - МПК</w:t>
            </w:r>
          </w:p>
        </w:tc>
      </w:tr>
      <w:tr w:rsidR="00E8793C" w:rsidRPr="00E8793C" w14:paraId="4E74FDF2" w14:textId="77777777" w:rsidTr="00DB47AC">
        <w:trPr>
          <w:trHeight w:val="422"/>
        </w:trPr>
        <w:tc>
          <w:tcPr>
            <w:tcW w:w="375" w:type="dxa"/>
          </w:tcPr>
          <w:p w14:paraId="2ECB9338"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w:t>
            </w:r>
          </w:p>
        </w:tc>
        <w:tc>
          <w:tcPr>
            <w:tcW w:w="897" w:type="dxa"/>
          </w:tcPr>
          <w:p w14:paraId="52DB95D2" w14:textId="77777777" w:rsidR="00E8793C" w:rsidRPr="00E8793C" w:rsidRDefault="00E8793C" w:rsidP="007052BC">
            <w:pPr>
              <w:jc w:val="both"/>
              <w:rPr>
                <w:rFonts w:ascii="Cambria Math" w:hAnsi="Cambria Math"/>
                <w:sz w:val="24"/>
                <w:szCs w:val="24"/>
                <w:lang w:val="sr-Cyrl-RS"/>
              </w:rPr>
            </w:pPr>
          </w:p>
          <w:p w14:paraId="4D0F8842"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2017.</w:t>
            </w:r>
          </w:p>
        </w:tc>
        <w:tc>
          <w:tcPr>
            <w:tcW w:w="908" w:type="dxa"/>
          </w:tcPr>
          <w:p w14:paraId="67EB2630" w14:textId="77777777" w:rsidR="00E8793C" w:rsidRPr="00E8793C" w:rsidRDefault="00E8793C" w:rsidP="007052BC">
            <w:pPr>
              <w:jc w:val="both"/>
              <w:rPr>
                <w:rFonts w:ascii="Cambria Math" w:hAnsi="Cambria Math"/>
                <w:sz w:val="24"/>
                <w:szCs w:val="24"/>
                <w:lang w:val="sr-Cyrl-RS"/>
              </w:rPr>
            </w:pPr>
          </w:p>
          <w:p w14:paraId="4324F3F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3.0</w:t>
            </w:r>
          </w:p>
        </w:tc>
        <w:tc>
          <w:tcPr>
            <w:tcW w:w="1330" w:type="dxa"/>
          </w:tcPr>
          <w:p w14:paraId="7BAF9C6C" w14:textId="77777777" w:rsidR="00E8793C" w:rsidRPr="00E8793C" w:rsidRDefault="00E8793C" w:rsidP="007052BC">
            <w:pPr>
              <w:jc w:val="both"/>
              <w:rPr>
                <w:rFonts w:ascii="Cambria Math" w:hAnsi="Cambria Math"/>
                <w:sz w:val="24"/>
                <w:szCs w:val="24"/>
                <w:lang w:val="sr-Cyrl-RS"/>
              </w:rPr>
            </w:pPr>
          </w:p>
          <w:p w14:paraId="1B10D1B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22,620</w:t>
            </w:r>
          </w:p>
        </w:tc>
        <w:tc>
          <w:tcPr>
            <w:tcW w:w="1312" w:type="dxa"/>
          </w:tcPr>
          <w:p w14:paraId="6F497A3E" w14:textId="77777777" w:rsidR="00E8793C" w:rsidRPr="00E8793C" w:rsidRDefault="00E8793C" w:rsidP="007052BC">
            <w:pPr>
              <w:jc w:val="both"/>
              <w:rPr>
                <w:rFonts w:ascii="Cambria Math" w:hAnsi="Cambria Math"/>
                <w:sz w:val="24"/>
                <w:szCs w:val="24"/>
                <w:lang w:val="sr-Cyrl-RS"/>
              </w:rPr>
            </w:pPr>
          </w:p>
        </w:tc>
        <w:tc>
          <w:tcPr>
            <w:tcW w:w="895" w:type="dxa"/>
          </w:tcPr>
          <w:p w14:paraId="70E3A1E5" w14:textId="77777777" w:rsidR="00E8793C" w:rsidRPr="00E8793C" w:rsidRDefault="00E8793C" w:rsidP="007052BC">
            <w:pPr>
              <w:jc w:val="both"/>
              <w:rPr>
                <w:rFonts w:ascii="Cambria Math" w:hAnsi="Cambria Math"/>
                <w:sz w:val="24"/>
                <w:szCs w:val="24"/>
                <w:lang w:val="sr-Cyrl-RS"/>
              </w:rPr>
            </w:pPr>
          </w:p>
        </w:tc>
        <w:tc>
          <w:tcPr>
            <w:tcW w:w="1364" w:type="dxa"/>
          </w:tcPr>
          <w:p w14:paraId="67C6B451" w14:textId="77777777" w:rsidR="00E8793C" w:rsidRPr="00E8793C" w:rsidRDefault="00E8793C" w:rsidP="007052BC">
            <w:pPr>
              <w:jc w:val="both"/>
              <w:rPr>
                <w:rFonts w:ascii="Cambria Math" w:hAnsi="Cambria Math"/>
                <w:sz w:val="24"/>
                <w:szCs w:val="24"/>
                <w:lang w:val="sr-Cyrl-RS"/>
              </w:rPr>
            </w:pPr>
          </w:p>
          <w:p w14:paraId="4D007771"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36,090</w:t>
            </w:r>
          </w:p>
        </w:tc>
        <w:tc>
          <w:tcPr>
            <w:tcW w:w="1127" w:type="dxa"/>
          </w:tcPr>
          <w:p w14:paraId="25F31919" w14:textId="77777777" w:rsidR="00E8793C" w:rsidRPr="00E8793C" w:rsidRDefault="00E8793C" w:rsidP="007052BC">
            <w:pPr>
              <w:jc w:val="both"/>
              <w:rPr>
                <w:rFonts w:ascii="Cambria Math" w:hAnsi="Cambria Math"/>
                <w:sz w:val="24"/>
                <w:szCs w:val="24"/>
                <w:lang w:val="sr-Cyrl-RS"/>
              </w:rPr>
            </w:pPr>
          </w:p>
        </w:tc>
        <w:tc>
          <w:tcPr>
            <w:tcW w:w="1080" w:type="dxa"/>
          </w:tcPr>
          <w:p w14:paraId="7A168EE6" w14:textId="77777777" w:rsidR="00E8793C" w:rsidRPr="00E8793C" w:rsidRDefault="00E8793C" w:rsidP="007052BC">
            <w:pPr>
              <w:jc w:val="both"/>
              <w:rPr>
                <w:rFonts w:ascii="Cambria Math" w:hAnsi="Cambria Math"/>
                <w:sz w:val="24"/>
                <w:szCs w:val="24"/>
                <w:lang w:val="sr-Cyrl-RS"/>
              </w:rPr>
            </w:pPr>
          </w:p>
        </w:tc>
      </w:tr>
      <w:tr w:rsidR="00E8793C" w:rsidRPr="00E8793C" w14:paraId="5C6BF58C" w14:textId="77777777" w:rsidTr="007052BC">
        <w:tc>
          <w:tcPr>
            <w:tcW w:w="375" w:type="dxa"/>
          </w:tcPr>
          <w:p w14:paraId="793F186F"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w:t>
            </w:r>
          </w:p>
        </w:tc>
        <w:tc>
          <w:tcPr>
            <w:tcW w:w="897" w:type="dxa"/>
          </w:tcPr>
          <w:p w14:paraId="04994D45" w14:textId="77777777" w:rsidR="00E8793C" w:rsidRPr="00E8793C" w:rsidRDefault="00E8793C" w:rsidP="007052BC">
            <w:pPr>
              <w:jc w:val="both"/>
              <w:rPr>
                <w:rFonts w:ascii="Cambria Math" w:hAnsi="Cambria Math"/>
                <w:sz w:val="24"/>
                <w:szCs w:val="24"/>
                <w:lang w:val="sr-Cyrl-RS"/>
              </w:rPr>
            </w:pPr>
          </w:p>
          <w:p w14:paraId="0835F5C2"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2018.</w:t>
            </w:r>
          </w:p>
        </w:tc>
        <w:tc>
          <w:tcPr>
            <w:tcW w:w="908" w:type="dxa"/>
          </w:tcPr>
          <w:p w14:paraId="1921D4F7" w14:textId="77777777" w:rsidR="00E8793C" w:rsidRPr="00E8793C" w:rsidRDefault="00E8793C" w:rsidP="007052BC">
            <w:pPr>
              <w:jc w:val="both"/>
              <w:rPr>
                <w:rFonts w:ascii="Cambria Math" w:hAnsi="Cambria Math"/>
                <w:sz w:val="24"/>
                <w:szCs w:val="24"/>
                <w:lang w:val="sr-Cyrl-RS"/>
              </w:rPr>
            </w:pPr>
          </w:p>
          <w:p w14:paraId="41F3D821"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2.0</w:t>
            </w:r>
          </w:p>
        </w:tc>
        <w:tc>
          <w:tcPr>
            <w:tcW w:w="1330" w:type="dxa"/>
          </w:tcPr>
          <w:p w14:paraId="42B74002" w14:textId="77777777" w:rsidR="00E8793C" w:rsidRPr="00E8793C" w:rsidRDefault="00E8793C" w:rsidP="007052BC">
            <w:pPr>
              <w:jc w:val="both"/>
              <w:rPr>
                <w:rFonts w:ascii="Cambria Math" w:hAnsi="Cambria Math"/>
                <w:sz w:val="24"/>
                <w:szCs w:val="24"/>
                <w:lang w:val="sr-Cyrl-RS"/>
              </w:rPr>
            </w:pPr>
          </w:p>
          <w:p w14:paraId="0B1F5449"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24,882</w:t>
            </w:r>
          </w:p>
        </w:tc>
        <w:tc>
          <w:tcPr>
            <w:tcW w:w="1312" w:type="dxa"/>
          </w:tcPr>
          <w:p w14:paraId="4BF139E7" w14:textId="77777777" w:rsidR="00E8793C" w:rsidRPr="00E8793C" w:rsidRDefault="00E8793C" w:rsidP="007052BC">
            <w:pPr>
              <w:jc w:val="both"/>
              <w:rPr>
                <w:rFonts w:ascii="Cambria Math" w:hAnsi="Cambria Math"/>
                <w:sz w:val="24"/>
                <w:szCs w:val="24"/>
                <w:lang w:val="sr-Cyrl-RS"/>
              </w:rPr>
            </w:pPr>
          </w:p>
          <w:p w14:paraId="00473467"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10,0</w:t>
            </w:r>
          </w:p>
        </w:tc>
        <w:tc>
          <w:tcPr>
            <w:tcW w:w="895" w:type="dxa"/>
          </w:tcPr>
          <w:p w14:paraId="46B212F5" w14:textId="77777777" w:rsidR="00E8793C" w:rsidRPr="00E8793C" w:rsidRDefault="00E8793C" w:rsidP="007052BC">
            <w:pPr>
              <w:jc w:val="both"/>
              <w:rPr>
                <w:rFonts w:ascii="Cambria Math" w:hAnsi="Cambria Math"/>
                <w:sz w:val="24"/>
                <w:szCs w:val="24"/>
                <w:lang w:val="sr-Cyrl-RS"/>
              </w:rPr>
            </w:pPr>
          </w:p>
          <w:p w14:paraId="388E1C0B"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7.8</w:t>
            </w:r>
          </w:p>
        </w:tc>
        <w:tc>
          <w:tcPr>
            <w:tcW w:w="1364" w:type="dxa"/>
          </w:tcPr>
          <w:p w14:paraId="3ED6AE75" w14:textId="77777777" w:rsidR="00E8793C" w:rsidRPr="00E8793C" w:rsidRDefault="00E8793C" w:rsidP="007052BC">
            <w:pPr>
              <w:jc w:val="both"/>
              <w:rPr>
                <w:rFonts w:ascii="Cambria Math" w:hAnsi="Cambria Math"/>
                <w:sz w:val="24"/>
                <w:szCs w:val="24"/>
                <w:lang w:val="sr-Cyrl-RS"/>
              </w:rPr>
            </w:pPr>
          </w:p>
          <w:p w14:paraId="4CEF9DE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36,630</w:t>
            </w:r>
          </w:p>
        </w:tc>
        <w:tc>
          <w:tcPr>
            <w:tcW w:w="1127" w:type="dxa"/>
          </w:tcPr>
          <w:p w14:paraId="1F88F013" w14:textId="77777777" w:rsidR="00E8793C" w:rsidRPr="00E8793C" w:rsidRDefault="00E8793C" w:rsidP="007052BC">
            <w:pPr>
              <w:jc w:val="both"/>
              <w:rPr>
                <w:rFonts w:ascii="Cambria Math" w:hAnsi="Cambria Math"/>
                <w:sz w:val="24"/>
                <w:szCs w:val="24"/>
                <w:lang w:val="sr-Cyrl-RS"/>
              </w:rPr>
            </w:pPr>
          </w:p>
          <w:p w14:paraId="636EBDE0"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1.5</w:t>
            </w:r>
          </w:p>
        </w:tc>
        <w:tc>
          <w:tcPr>
            <w:tcW w:w="1080" w:type="dxa"/>
          </w:tcPr>
          <w:p w14:paraId="2A772453" w14:textId="77777777" w:rsidR="00E8793C" w:rsidRPr="00E8793C" w:rsidRDefault="00E8793C" w:rsidP="007052BC">
            <w:pPr>
              <w:jc w:val="both"/>
              <w:rPr>
                <w:rFonts w:ascii="Cambria Math" w:hAnsi="Cambria Math"/>
                <w:sz w:val="24"/>
                <w:szCs w:val="24"/>
                <w:lang w:val="sr-Cyrl-RS"/>
              </w:rPr>
            </w:pPr>
          </w:p>
          <w:p w14:paraId="37B957D9"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-0.5</w:t>
            </w:r>
          </w:p>
        </w:tc>
      </w:tr>
      <w:tr w:rsidR="00E8793C" w:rsidRPr="00E8793C" w14:paraId="080CBA95" w14:textId="77777777" w:rsidTr="007052BC">
        <w:tc>
          <w:tcPr>
            <w:tcW w:w="375" w:type="dxa"/>
          </w:tcPr>
          <w:p w14:paraId="34B7F445"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w:t>
            </w:r>
          </w:p>
        </w:tc>
        <w:tc>
          <w:tcPr>
            <w:tcW w:w="897" w:type="dxa"/>
          </w:tcPr>
          <w:p w14:paraId="1022D0F0" w14:textId="77777777" w:rsidR="00E8793C" w:rsidRPr="00E8793C" w:rsidRDefault="00E8793C" w:rsidP="007052BC">
            <w:pPr>
              <w:jc w:val="both"/>
              <w:rPr>
                <w:rFonts w:ascii="Cambria Math" w:hAnsi="Cambria Math"/>
                <w:sz w:val="24"/>
                <w:szCs w:val="24"/>
                <w:lang w:val="sr-Cyrl-RS"/>
              </w:rPr>
            </w:pPr>
          </w:p>
          <w:p w14:paraId="22B640CF"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2019.</w:t>
            </w:r>
          </w:p>
        </w:tc>
        <w:tc>
          <w:tcPr>
            <w:tcW w:w="908" w:type="dxa"/>
          </w:tcPr>
          <w:p w14:paraId="44E112D3" w14:textId="77777777" w:rsidR="00E8793C" w:rsidRPr="00E8793C" w:rsidRDefault="00E8793C" w:rsidP="007052BC">
            <w:pPr>
              <w:jc w:val="both"/>
              <w:rPr>
                <w:rFonts w:ascii="Cambria Math" w:hAnsi="Cambria Math"/>
                <w:sz w:val="24"/>
                <w:szCs w:val="24"/>
                <w:lang w:val="sr-Cyrl-RS"/>
              </w:rPr>
            </w:pPr>
          </w:p>
          <w:p w14:paraId="099C096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1.9</w:t>
            </w:r>
          </w:p>
        </w:tc>
        <w:tc>
          <w:tcPr>
            <w:tcW w:w="1330" w:type="dxa"/>
          </w:tcPr>
          <w:p w14:paraId="4220E18C" w14:textId="77777777" w:rsidR="00E8793C" w:rsidRPr="00E8793C" w:rsidRDefault="00E8793C" w:rsidP="007052BC">
            <w:pPr>
              <w:jc w:val="both"/>
              <w:rPr>
                <w:rFonts w:ascii="Cambria Math" w:hAnsi="Cambria Math"/>
                <w:sz w:val="24"/>
                <w:szCs w:val="24"/>
                <w:lang w:val="sr-Cyrl-RS"/>
              </w:rPr>
            </w:pPr>
          </w:p>
          <w:p w14:paraId="027995C0"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27.022</w:t>
            </w:r>
          </w:p>
        </w:tc>
        <w:tc>
          <w:tcPr>
            <w:tcW w:w="1312" w:type="dxa"/>
          </w:tcPr>
          <w:p w14:paraId="0D728AB8" w14:textId="77777777" w:rsidR="00E8793C" w:rsidRPr="00E8793C" w:rsidRDefault="00E8793C" w:rsidP="007052BC">
            <w:pPr>
              <w:jc w:val="both"/>
              <w:rPr>
                <w:rFonts w:ascii="Cambria Math" w:hAnsi="Cambria Math"/>
                <w:sz w:val="24"/>
                <w:szCs w:val="24"/>
                <w:lang w:val="sr-Cyrl-RS"/>
              </w:rPr>
            </w:pPr>
          </w:p>
          <w:p w14:paraId="7E406F8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8.6</w:t>
            </w:r>
          </w:p>
        </w:tc>
        <w:tc>
          <w:tcPr>
            <w:tcW w:w="895" w:type="dxa"/>
          </w:tcPr>
          <w:p w14:paraId="0902EE0D" w14:textId="77777777" w:rsidR="00E8793C" w:rsidRPr="00E8793C" w:rsidRDefault="00E8793C" w:rsidP="007052BC">
            <w:pPr>
              <w:jc w:val="both"/>
              <w:rPr>
                <w:rFonts w:ascii="Cambria Math" w:hAnsi="Cambria Math"/>
                <w:sz w:val="24"/>
                <w:szCs w:val="24"/>
                <w:lang w:val="sr-Cyrl-RS"/>
              </w:rPr>
            </w:pPr>
          </w:p>
          <w:p w14:paraId="50732D22"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6.6</w:t>
            </w:r>
          </w:p>
        </w:tc>
        <w:tc>
          <w:tcPr>
            <w:tcW w:w="1364" w:type="dxa"/>
          </w:tcPr>
          <w:p w14:paraId="6D9744F8" w14:textId="77777777" w:rsidR="00E8793C" w:rsidRPr="00E8793C" w:rsidRDefault="00E8793C" w:rsidP="007052BC">
            <w:pPr>
              <w:jc w:val="both"/>
              <w:rPr>
                <w:rFonts w:ascii="Cambria Math" w:hAnsi="Cambria Math"/>
                <w:sz w:val="24"/>
                <w:szCs w:val="24"/>
                <w:lang w:val="sr-Cyrl-RS"/>
              </w:rPr>
            </w:pPr>
          </w:p>
          <w:p w14:paraId="5F3DD335"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37,085</w:t>
            </w:r>
          </w:p>
        </w:tc>
        <w:tc>
          <w:tcPr>
            <w:tcW w:w="1127" w:type="dxa"/>
          </w:tcPr>
          <w:p w14:paraId="61DC6E7F" w14:textId="77777777" w:rsidR="00E8793C" w:rsidRPr="00E8793C" w:rsidRDefault="00E8793C" w:rsidP="007052BC">
            <w:pPr>
              <w:jc w:val="both"/>
              <w:rPr>
                <w:rFonts w:ascii="Cambria Math" w:hAnsi="Cambria Math"/>
                <w:sz w:val="24"/>
                <w:szCs w:val="24"/>
                <w:lang w:val="sr-Cyrl-RS"/>
              </w:rPr>
            </w:pPr>
          </w:p>
          <w:p w14:paraId="6087DA99"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1.2</w:t>
            </w:r>
          </w:p>
        </w:tc>
        <w:tc>
          <w:tcPr>
            <w:tcW w:w="1080" w:type="dxa"/>
          </w:tcPr>
          <w:p w14:paraId="56D9FEF7" w14:textId="77777777" w:rsidR="00E8793C" w:rsidRPr="00E8793C" w:rsidRDefault="00E8793C" w:rsidP="007052BC">
            <w:pPr>
              <w:jc w:val="both"/>
              <w:rPr>
                <w:rFonts w:ascii="Cambria Math" w:hAnsi="Cambria Math"/>
                <w:sz w:val="24"/>
                <w:szCs w:val="24"/>
                <w:lang w:val="sr-Cyrl-RS"/>
              </w:rPr>
            </w:pPr>
          </w:p>
          <w:p w14:paraId="04172C57"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-0,6</w:t>
            </w:r>
          </w:p>
        </w:tc>
      </w:tr>
      <w:tr w:rsidR="00E8793C" w:rsidRPr="00E8793C" w14:paraId="43996E31" w14:textId="77777777" w:rsidTr="007052BC">
        <w:tc>
          <w:tcPr>
            <w:tcW w:w="375" w:type="dxa"/>
          </w:tcPr>
          <w:p w14:paraId="6B5EA9B6"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4.</w:t>
            </w:r>
          </w:p>
        </w:tc>
        <w:tc>
          <w:tcPr>
            <w:tcW w:w="897" w:type="dxa"/>
          </w:tcPr>
          <w:p w14:paraId="29A1A52D" w14:textId="77777777" w:rsidR="00E8793C" w:rsidRPr="00E8793C" w:rsidRDefault="00E8793C" w:rsidP="007052BC">
            <w:pPr>
              <w:jc w:val="both"/>
              <w:rPr>
                <w:rFonts w:ascii="Cambria Math" w:hAnsi="Cambria Math"/>
                <w:sz w:val="24"/>
                <w:szCs w:val="24"/>
                <w:lang w:val="sr-Cyrl-RS"/>
              </w:rPr>
            </w:pPr>
          </w:p>
          <w:p w14:paraId="394A8524"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2020.</w:t>
            </w:r>
          </w:p>
        </w:tc>
        <w:tc>
          <w:tcPr>
            <w:tcW w:w="908" w:type="dxa"/>
          </w:tcPr>
          <w:p w14:paraId="7AE28F17" w14:textId="77777777" w:rsidR="00E8793C" w:rsidRPr="00E8793C" w:rsidRDefault="00E8793C" w:rsidP="007052BC">
            <w:pPr>
              <w:jc w:val="both"/>
              <w:rPr>
                <w:rFonts w:ascii="Cambria Math" w:hAnsi="Cambria Math"/>
                <w:sz w:val="24"/>
                <w:szCs w:val="24"/>
                <w:lang w:val="sr-Cyrl-RS"/>
              </w:rPr>
            </w:pPr>
          </w:p>
          <w:p w14:paraId="60985D77"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1.3</w:t>
            </w:r>
          </w:p>
        </w:tc>
        <w:tc>
          <w:tcPr>
            <w:tcW w:w="1330" w:type="dxa"/>
          </w:tcPr>
          <w:p w14:paraId="50467EAA" w14:textId="77777777" w:rsidR="00E8793C" w:rsidRPr="00E8793C" w:rsidRDefault="00E8793C" w:rsidP="007052BC">
            <w:pPr>
              <w:jc w:val="both"/>
              <w:rPr>
                <w:rFonts w:ascii="Cambria Math" w:hAnsi="Cambria Math"/>
                <w:sz w:val="24"/>
                <w:szCs w:val="24"/>
                <w:lang w:val="sr-Cyrl-RS"/>
              </w:rPr>
            </w:pPr>
          </w:p>
          <w:p w14:paraId="3B7610D5"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30,022</w:t>
            </w:r>
          </w:p>
        </w:tc>
        <w:tc>
          <w:tcPr>
            <w:tcW w:w="1312" w:type="dxa"/>
          </w:tcPr>
          <w:p w14:paraId="3B708363" w14:textId="77777777" w:rsidR="00E8793C" w:rsidRPr="00E8793C" w:rsidRDefault="00E8793C" w:rsidP="007052BC">
            <w:pPr>
              <w:jc w:val="both"/>
              <w:rPr>
                <w:rFonts w:ascii="Cambria Math" w:hAnsi="Cambria Math"/>
                <w:sz w:val="24"/>
                <w:szCs w:val="24"/>
                <w:lang w:val="sr-Cyrl-RS"/>
              </w:rPr>
            </w:pPr>
          </w:p>
          <w:p w14:paraId="666D35CB"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11.1</w:t>
            </w:r>
          </w:p>
        </w:tc>
        <w:tc>
          <w:tcPr>
            <w:tcW w:w="895" w:type="dxa"/>
          </w:tcPr>
          <w:p w14:paraId="06B59BDE" w14:textId="77777777" w:rsidR="00E8793C" w:rsidRPr="00E8793C" w:rsidRDefault="00E8793C" w:rsidP="007052BC">
            <w:pPr>
              <w:jc w:val="both"/>
              <w:rPr>
                <w:rFonts w:ascii="Cambria Math" w:hAnsi="Cambria Math"/>
                <w:sz w:val="24"/>
                <w:szCs w:val="24"/>
                <w:lang w:val="sr-Cyrl-RS"/>
              </w:rPr>
            </w:pPr>
          </w:p>
          <w:p w14:paraId="00295571"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9.7</w:t>
            </w:r>
          </w:p>
        </w:tc>
        <w:tc>
          <w:tcPr>
            <w:tcW w:w="1364" w:type="dxa"/>
          </w:tcPr>
          <w:p w14:paraId="4CBF6F98" w14:textId="77777777" w:rsidR="00E8793C" w:rsidRPr="00E8793C" w:rsidRDefault="00E8793C" w:rsidP="007052BC">
            <w:pPr>
              <w:jc w:val="both"/>
              <w:rPr>
                <w:rFonts w:ascii="Cambria Math" w:hAnsi="Cambria Math"/>
                <w:sz w:val="24"/>
                <w:szCs w:val="24"/>
                <w:lang w:val="sr-Cyrl-RS"/>
              </w:rPr>
            </w:pPr>
          </w:p>
          <w:p w14:paraId="6729061D"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37,861</w:t>
            </w:r>
          </w:p>
        </w:tc>
        <w:tc>
          <w:tcPr>
            <w:tcW w:w="1127" w:type="dxa"/>
          </w:tcPr>
          <w:p w14:paraId="2BDC8457" w14:textId="77777777" w:rsidR="00E8793C" w:rsidRPr="00E8793C" w:rsidRDefault="00E8793C" w:rsidP="007052BC">
            <w:pPr>
              <w:jc w:val="both"/>
              <w:rPr>
                <w:rFonts w:ascii="Cambria Math" w:hAnsi="Cambria Math"/>
                <w:sz w:val="24"/>
                <w:szCs w:val="24"/>
                <w:lang w:val="sr-Cyrl-RS"/>
              </w:rPr>
            </w:pPr>
          </w:p>
          <w:p w14:paraId="45CDD678"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2.1</w:t>
            </w:r>
          </w:p>
        </w:tc>
        <w:tc>
          <w:tcPr>
            <w:tcW w:w="1080" w:type="dxa"/>
          </w:tcPr>
          <w:p w14:paraId="04A9A3C5" w14:textId="77777777" w:rsidR="00E8793C" w:rsidRPr="00E8793C" w:rsidRDefault="00E8793C" w:rsidP="007052BC">
            <w:pPr>
              <w:jc w:val="both"/>
              <w:rPr>
                <w:rFonts w:ascii="Cambria Math" w:hAnsi="Cambria Math"/>
                <w:sz w:val="24"/>
                <w:szCs w:val="24"/>
                <w:lang w:val="sr-Cyrl-RS"/>
              </w:rPr>
            </w:pPr>
          </w:p>
          <w:p w14:paraId="7AFC7ECD"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0.8</w:t>
            </w:r>
          </w:p>
        </w:tc>
      </w:tr>
      <w:tr w:rsidR="00E8793C" w:rsidRPr="00E8793C" w14:paraId="0A3B880C" w14:textId="77777777" w:rsidTr="007052BC">
        <w:tc>
          <w:tcPr>
            <w:tcW w:w="375" w:type="dxa"/>
          </w:tcPr>
          <w:p w14:paraId="7025210B"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5.</w:t>
            </w:r>
          </w:p>
        </w:tc>
        <w:tc>
          <w:tcPr>
            <w:tcW w:w="897" w:type="dxa"/>
          </w:tcPr>
          <w:p w14:paraId="5B719BA1" w14:textId="77777777" w:rsidR="00E8793C" w:rsidRPr="00E8793C" w:rsidRDefault="00E8793C" w:rsidP="007052BC">
            <w:pPr>
              <w:jc w:val="both"/>
              <w:rPr>
                <w:rFonts w:ascii="Cambria Math" w:hAnsi="Cambria Math"/>
                <w:sz w:val="24"/>
                <w:szCs w:val="24"/>
                <w:lang w:val="sr-Cyrl-RS"/>
              </w:rPr>
            </w:pPr>
          </w:p>
          <w:p w14:paraId="306C5A6A"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2021.</w:t>
            </w:r>
          </w:p>
        </w:tc>
        <w:tc>
          <w:tcPr>
            <w:tcW w:w="908" w:type="dxa"/>
          </w:tcPr>
          <w:p w14:paraId="47D54FB3" w14:textId="77777777" w:rsidR="00E8793C" w:rsidRPr="00E8793C" w:rsidRDefault="00E8793C" w:rsidP="007052BC">
            <w:pPr>
              <w:jc w:val="both"/>
              <w:rPr>
                <w:rFonts w:ascii="Cambria Math" w:hAnsi="Cambria Math"/>
                <w:sz w:val="24"/>
                <w:szCs w:val="24"/>
                <w:lang w:val="sr-Cyrl-RS"/>
              </w:rPr>
            </w:pPr>
          </w:p>
          <w:p w14:paraId="5D5F72E6"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7.9</w:t>
            </w:r>
          </w:p>
        </w:tc>
        <w:tc>
          <w:tcPr>
            <w:tcW w:w="1330" w:type="dxa"/>
          </w:tcPr>
          <w:p w14:paraId="31C7B879" w14:textId="77777777" w:rsidR="00E8793C" w:rsidRPr="00E8793C" w:rsidRDefault="00E8793C" w:rsidP="007052BC">
            <w:pPr>
              <w:jc w:val="both"/>
              <w:rPr>
                <w:rFonts w:ascii="Cambria Math" w:hAnsi="Cambria Math"/>
                <w:sz w:val="24"/>
                <w:szCs w:val="24"/>
                <w:lang w:val="sr-Cyrl-RS"/>
              </w:rPr>
            </w:pPr>
          </w:p>
          <w:p w14:paraId="55FCC868"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32,004</w:t>
            </w:r>
          </w:p>
        </w:tc>
        <w:tc>
          <w:tcPr>
            <w:tcW w:w="1312" w:type="dxa"/>
          </w:tcPr>
          <w:p w14:paraId="5DA11E70" w14:textId="77777777" w:rsidR="00E8793C" w:rsidRPr="00E8793C" w:rsidRDefault="00E8793C" w:rsidP="007052BC">
            <w:pPr>
              <w:jc w:val="both"/>
              <w:rPr>
                <w:rFonts w:ascii="Cambria Math" w:hAnsi="Cambria Math"/>
                <w:sz w:val="24"/>
                <w:szCs w:val="24"/>
                <w:lang w:val="sr-Cyrl-RS"/>
              </w:rPr>
            </w:pPr>
          </w:p>
          <w:p w14:paraId="091994AB"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6.6</w:t>
            </w:r>
          </w:p>
        </w:tc>
        <w:tc>
          <w:tcPr>
            <w:tcW w:w="895" w:type="dxa"/>
          </w:tcPr>
          <w:p w14:paraId="35691FC4" w14:textId="77777777" w:rsidR="00E8793C" w:rsidRPr="00E8793C" w:rsidRDefault="00E8793C" w:rsidP="007052BC">
            <w:pPr>
              <w:jc w:val="both"/>
              <w:rPr>
                <w:rFonts w:ascii="Cambria Math" w:hAnsi="Cambria Math"/>
                <w:sz w:val="24"/>
                <w:szCs w:val="24"/>
                <w:lang w:val="sr-Cyrl-RS"/>
              </w:rPr>
            </w:pPr>
          </w:p>
          <w:p w14:paraId="1CF46C29"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-1.2</w:t>
            </w:r>
          </w:p>
        </w:tc>
        <w:tc>
          <w:tcPr>
            <w:tcW w:w="1364" w:type="dxa"/>
          </w:tcPr>
          <w:p w14:paraId="67E61F15" w14:textId="77777777" w:rsidR="00E8793C" w:rsidRPr="00E8793C" w:rsidRDefault="00E8793C" w:rsidP="007052BC">
            <w:pPr>
              <w:jc w:val="both"/>
              <w:rPr>
                <w:rFonts w:ascii="Cambria Math" w:hAnsi="Cambria Math"/>
                <w:sz w:val="24"/>
                <w:szCs w:val="24"/>
                <w:lang w:val="sr-Cyrl-RS"/>
              </w:rPr>
            </w:pPr>
          </w:p>
          <w:p w14:paraId="02435FB2"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39,623</w:t>
            </w:r>
          </w:p>
        </w:tc>
        <w:tc>
          <w:tcPr>
            <w:tcW w:w="1127" w:type="dxa"/>
          </w:tcPr>
          <w:p w14:paraId="6DBAD4D3" w14:textId="77777777" w:rsidR="00E8793C" w:rsidRPr="00E8793C" w:rsidRDefault="00E8793C" w:rsidP="007052BC">
            <w:pPr>
              <w:jc w:val="both"/>
              <w:rPr>
                <w:rFonts w:ascii="Cambria Math" w:hAnsi="Cambria Math"/>
                <w:sz w:val="24"/>
                <w:szCs w:val="24"/>
                <w:lang w:val="sr-Cyrl-RS"/>
              </w:rPr>
            </w:pPr>
          </w:p>
          <w:p w14:paraId="3383A674"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4.7</w:t>
            </w:r>
          </w:p>
        </w:tc>
        <w:tc>
          <w:tcPr>
            <w:tcW w:w="1080" w:type="dxa"/>
          </w:tcPr>
          <w:p w14:paraId="5C958E06" w14:textId="77777777" w:rsidR="00E8793C" w:rsidRPr="00E8793C" w:rsidRDefault="00E8793C" w:rsidP="007052BC">
            <w:pPr>
              <w:jc w:val="both"/>
              <w:rPr>
                <w:rFonts w:ascii="Cambria Math" w:hAnsi="Cambria Math"/>
                <w:sz w:val="24"/>
                <w:szCs w:val="24"/>
                <w:lang w:val="sr-Cyrl-RS"/>
              </w:rPr>
            </w:pPr>
          </w:p>
          <w:p w14:paraId="70766CDF"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-3.0</w:t>
            </w:r>
          </w:p>
        </w:tc>
      </w:tr>
      <w:tr w:rsidR="00E8793C" w:rsidRPr="00E8793C" w14:paraId="083DF524" w14:textId="77777777" w:rsidTr="007052BC">
        <w:tc>
          <w:tcPr>
            <w:tcW w:w="375" w:type="dxa"/>
          </w:tcPr>
          <w:p w14:paraId="28DEF087"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6.</w:t>
            </w:r>
          </w:p>
        </w:tc>
        <w:tc>
          <w:tcPr>
            <w:tcW w:w="897" w:type="dxa"/>
          </w:tcPr>
          <w:p w14:paraId="0BBE3F6A"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 xml:space="preserve">2022. </w:t>
            </w:r>
          </w:p>
          <w:p w14:paraId="1C938D37"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април</w:t>
            </w:r>
          </w:p>
        </w:tc>
        <w:tc>
          <w:tcPr>
            <w:tcW w:w="908" w:type="dxa"/>
          </w:tcPr>
          <w:p w14:paraId="639D4A4D" w14:textId="77777777" w:rsidR="00E8793C" w:rsidRPr="00E8793C" w:rsidRDefault="00E8793C" w:rsidP="007052BC">
            <w:pPr>
              <w:jc w:val="both"/>
              <w:rPr>
                <w:rFonts w:ascii="Cambria Math" w:hAnsi="Cambria Math"/>
                <w:sz w:val="24"/>
                <w:szCs w:val="24"/>
                <w:lang w:val="sr-Cyrl-RS"/>
              </w:rPr>
            </w:pPr>
          </w:p>
          <w:p w14:paraId="24384537"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9.6</w:t>
            </w:r>
          </w:p>
        </w:tc>
        <w:tc>
          <w:tcPr>
            <w:tcW w:w="1330" w:type="dxa"/>
          </w:tcPr>
          <w:p w14:paraId="1DC40F45" w14:textId="77777777" w:rsidR="00E8793C" w:rsidRPr="00E8793C" w:rsidRDefault="00E8793C" w:rsidP="007052BC">
            <w:pPr>
              <w:jc w:val="both"/>
              <w:rPr>
                <w:rFonts w:ascii="Cambria Math" w:hAnsi="Cambria Math"/>
                <w:sz w:val="24"/>
                <w:szCs w:val="24"/>
                <w:lang w:val="sr-Cyrl-RS"/>
              </w:rPr>
            </w:pPr>
          </w:p>
          <w:p w14:paraId="058A9E11"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35,012</w:t>
            </w:r>
          </w:p>
        </w:tc>
        <w:tc>
          <w:tcPr>
            <w:tcW w:w="1312" w:type="dxa"/>
          </w:tcPr>
          <w:p w14:paraId="31DE970B" w14:textId="77777777" w:rsidR="00E8793C" w:rsidRPr="00E8793C" w:rsidRDefault="00E8793C" w:rsidP="007052BC">
            <w:pPr>
              <w:jc w:val="both"/>
              <w:rPr>
                <w:rFonts w:ascii="Cambria Math" w:hAnsi="Cambria Math"/>
                <w:sz w:val="24"/>
                <w:szCs w:val="24"/>
                <w:lang w:val="sr-Cyrl-RS"/>
              </w:rPr>
            </w:pPr>
          </w:p>
          <w:p w14:paraId="4355428F"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9.4</w:t>
            </w:r>
          </w:p>
        </w:tc>
        <w:tc>
          <w:tcPr>
            <w:tcW w:w="895" w:type="dxa"/>
          </w:tcPr>
          <w:p w14:paraId="38E73F51" w14:textId="77777777" w:rsidR="00E8793C" w:rsidRPr="00E8793C" w:rsidRDefault="00E8793C" w:rsidP="007052BC">
            <w:pPr>
              <w:jc w:val="both"/>
              <w:rPr>
                <w:rFonts w:ascii="Cambria Math" w:hAnsi="Cambria Math"/>
                <w:sz w:val="24"/>
                <w:szCs w:val="24"/>
                <w:lang w:val="sr-Cyrl-RS"/>
              </w:rPr>
            </w:pPr>
          </w:p>
          <w:p w14:paraId="1A74D85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-0.2</w:t>
            </w:r>
          </w:p>
        </w:tc>
        <w:tc>
          <w:tcPr>
            <w:tcW w:w="1364" w:type="dxa"/>
          </w:tcPr>
          <w:p w14:paraId="0F9BB016" w14:textId="77777777" w:rsidR="00E8793C" w:rsidRPr="00E8793C" w:rsidRDefault="00E8793C" w:rsidP="007052BC">
            <w:pPr>
              <w:jc w:val="both"/>
              <w:rPr>
                <w:rFonts w:ascii="Cambria Math" w:hAnsi="Cambria Math"/>
                <w:sz w:val="24"/>
                <w:szCs w:val="24"/>
                <w:lang w:val="sr-Cyrl-RS"/>
              </w:rPr>
            </w:pPr>
          </w:p>
          <w:p w14:paraId="62BEFDDA"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43,199</w:t>
            </w:r>
          </w:p>
        </w:tc>
        <w:tc>
          <w:tcPr>
            <w:tcW w:w="1127" w:type="dxa"/>
          </w:tcPr>
          <w:p w14:paraId="541D876F" w14:textId="77777777" w:rsidR="00E8793C" w:rsidRPr="00E8793C" w:rsidRDefault="00E8793C" w:rsidP="007052BC">
            <w:pPr>
              <w:jc w:val="both"/>
              <w:rPr>
                <w:rFonts w:ascii="Cambria Math" w:hAnsi="Cambria Math"/>
                <w:sz w:val="24"/>
                <w:szCs w:val="24"/>
                <w:lang w:val="sr-Cyrl-RS"/>
              </w:rPr>
            </w:pPr>
          </w:p>
          <w:p w14:paraId="0BE1951A"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9.0</w:t>
            </w:r>
          </w:p>
        </w:tc>
        <w:tc>
          <w:tcPr>
            <w:tcW w:w="1080" w:type="dxa"/>
          </w:tcPr>
          <w:p w14:paraId="6821CFDF" w14:textId="77777777" w:rsidR="00E8793C" w:rsidRPr="00E8793C" w:rsidRDefault="00E8793C" w:rsidP="007052BC">
            <w:pPr>
              <w:jc w:val="both"/>
              <w:rPr>
                <w:rFonts w:ascii="Cambria Math" w:hAnsi="Cambria Math"/>
                <w:sz w:val="24"/>
                <w:szCs w:val="24"/>
                <w:lang w:val="sr-Cyrl-RS"/>
              </w:rPr>
            </w:pPr>
          </w:p>
          <w:p w14:paraId="74309E8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-0.5</w:t>
            </w:r>
          </w:p>
        </w:tc>
      </w:tr>
    </w:tbl>
    <w:p w14:paraId="4BF208C5" w14:textId="54E2359A" w:rsidR="00E8793C" w:rsidRDefault="00E8793C" w:rsidP="00E8793C">
      <w:pPr>
        <w:jc w:val="both"/>
        <w:rPr>
          <w:rFonts w:ascii="Cambria Math" w:hAnsi="Cambria Math"/>
          <w:sz w:val="24"/>
          <w:szCs w:val="24"/>
        </w:rPr>
      </w:pPr>
    </w:p>
    <w:p w14:paraId="052F46EA" w14:textId="10738F86" w:rsidR="00DB47AC" w:rsidRPr="00580491" w:rsidRDefault="00580491" w:rsidP="00580491">
      <w:pPr>
        <w:jc w:val="center"/>
        <w:rPr>
          <w:rFonts w:ascii="Cambria Math" w:hAnsi="Cambria Math"/>
          <w:b/>
          <w:bCs/>
          <w:sz w:val="24"/>
          <w:szCs w:val="24"/>
          <w:lang w:val="sr-Cyrl-RS"/>
        </w:rPr>
      </w:pPr>
      <w:r w:rsidRPr="00580491">
        <w:rPr>
          <w:rFonts w:ascii="Cambria Math" w:hAnsi="Cambria Math"/>
          <w:b/>
          <w:bCs/>
          <w:sz w:val="24"/>
          <w:szCs w:val="24"/>
          <w:lang w:val="sr-Cyrl-RS"/>
        </w:rPr>
        <w:t>Вредност потрошачке корпе по месецима:</w:t>
      </w:r>
    </w:p>
    <w:p w14:paraId="46F2DE7C" w14:textId="77777777" w:rsidR="00DB47AC" w:rsidRPr="00E8793C" w:rsidRDefault="00DB47AC" w:rsidP="00E8793C">
      <w:pPr>
        <w:jc w:val="both"/>
        <w:rPr>
          <w:rFonts w:ascii="Cambria Math" w:hAnsi="Cambria Math"/>
          <w:sz w:val="24"/>
          <w:szCs w:val="24"/>
        </w:rPr>
      </w:pPr>
    </w:p>
    <w:tbl>
      <w:tblPr>
        <w:tblStyle w:val="TableGrid"/>
        <w:tblW w:w="0" w:type="auto"/>
        <w:tblInd w:w="384" w:type="dxa"/>
        <w:tblLook w:val="04A0" w:firstRow="1" w:lastRow="0" w:firstColumn="1" w:lastColumn="0" w:noHBand="0" w:noVBand="1"/>
      </w:tblPr>
      <w:tblGrid>
        <w:gridCol w:w="1158"/>
        <w:gridCol w:w="899"/>
        <w:gridCol w:w="3559"/>
        <w:gridCol w:w="1349"/>
      </w:tblGrid>
      <w:tr w:rsidR="00E8793C" w:rsidRPr="00E8793C" w14:paraId="0A4B5A6D" w14:textId="77777777" w:rsidTr="007052BC">
        <w:tc>
          <w:tcPr>
            <w:tcW w:w="894" w:type="dxa"/>
          </w:tcPr>
          <w:p w14:paraId="1F474B3B"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2021/X</w:t>
            </w:r>
          </w:p>
        </w:tc>
        <w:tc>
          <w:tcPr>
            <w:tcW w:w="899" w:type="dxa"/>
          </w:tcPr>
          <w:p w14:paraId="0D1DCBDC"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6.6</w:t>
            </w:r>
          </w:p>
        </w:tc>
        <w:tc>
          <w:tcPr>
            <w:tcW w:w="3559" w:type="dxa"/>
            <w:vMerge w:val="restart"/>
            <w:tcBorders>
              <w:top w:val="nil"/>
            </w:tcBorders>
          </w:tcPr>
          <w:p w14:paraId="4B227DF4" w14:textId="77777777" w:rsidR="00E8793C" w:rsidRPr="00E8793C" w:rsidRDefault="00E8793C" w:rsidP="007052BC">
            <w:pPr>
              <w:jc w:val="both"/>
              <w:rPr>
                <w:rFonts w:ascii="Cambria Math" w:hAnsi="Cambria Math"/>
                <w:sz w:val="24"/>
                <w:szCs w:val="24"/>
                <w:lang w:val="sr-Cyrl-RS"/>
              </w:rPr>
            </w:pPr>
          </w:p>
        </w:tc>
        <w:tc>
          <w:tcPr>
            <w:tcW w:w="1349" w:type="dxa"/>
          </w:tcPr>
          <w:p w14:paraId="0546DAFA"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40.283</w:t>
            </w:r>
          </w:p>
        </w:tc>
      </w:tr>
      <w:tr w:rsidR="00E8793C" w:rsidRPr="00E8793C" w14:paraId="3293AEB4" w14:textId="77777777" w:rsidTr="007052BC">
        <w:tc>
          <w:tcPr>
            <w:tcW w:w="894" w:type="dxa"/>
          </w:tcPr>
          <w:p w14:paraId="07D8C485"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2021/XI</w:t>
            </w:r>
          </w:p>
        </w:tc>
        <w:tc>
          <w:tcPr>
            <w:tcW w:w="899" w:type="dxa"/>
          </w:tcPr>
          <w:p w14:paraId="21F7C948"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7.5</w:t>
            </w:r>
          </w:p>
        </w:tc>
        <w:tc>
          <w:tcPr>
            <w:tcW w:w="3559" w:type="dxa"/>
            <w:vMerge/>
          </w:tcPr>
          <w:p w14:paraId="39F19404" w14:textId="77777777" w:rsidR="00E8793C" w:rsidRPr="00E8793C" w:rsidRDefault="00E8793C" w:rsidP="007052BC">
            <w:pPr>
              <w:jc w:val="both"/>
              <w:rPr>
                <w:rFonts w:ascii="Cambria Math" w:hAnsi="Cambria Math"/>
                <w:sz w:val="24"/>
                <w:szCs w:val="24"/>
                <w:lang w:val="sr-Cyrl-RS"/>
              </w:rPr>
            </w:pPr>
          </w:p>
        </w:tc>
        <w:tc>
          <w:tcPr>
            <w:tcW w:w="1349" w:type="dxa"/>
          </w:tcPr>
          <w:p w14:paraId="03C83486"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40.745</w:t>
            </w:r>
          </w:p>
        </w:tc>
      </w:tr>
      <w:tr w:rsidR="00E8793C" w:rsidRPr="00E8793C" w14:paraId="6B4A5898" w14:textId="77777777" w:rsidTr="007052BC">
        <w:tc>
          <w:tcPr>
            <w:tcW w:w="894" w:type="dxa"/>
          </w:tcPr>
          <w:p w14:paraId="66A207CE"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2021/XII</w:t>
            </w:r>
          </w:p>
        </w:tc>
        <w:tc>
          <w:tcPr>
            <w:tcW w:w="899" w:type="dxa"/>
          </w:tcPr>
          <w:p w14:paraId="7112508F"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7.9</w:t>
            </w:r>
          </w:p>
        </w:tc>
        <w:tc>
          <w:tcPr>
            <w:tcW w:w="3559" w:type="dxa"/>
            <w:vMerge/>
            <w:tcBorders>
              <w:bottom w:val="nil"/>
            </w:tcBorders>
          </w:tcPr>
          <w:p w14:paraId="66A97F46" w14:textId="77777777" w:rsidR="00E8793C" w:rsidRPr="00E8793C" w:rsidRDefault="00E8793C" w:rsidP="007052BC">
            <w:pPr>
              <w:jc w:val="both"/>
              <w:rPr>
                <w:rFonts w:ascii="Cambria Math" w:hAnsi="Cambria Math"/>
                <w:sz w:val="24"/>
                <w:szCs w:val="24"/>
                <w:lang w:val="sr-Cyrl-RS"/>
              </w:rPr>
            </w:pPr>
          </w:p>
        </w:tc>
        <w:tc>
          <w:tcPr>
            <w:tcW w:w="1349" w:type="dxa"/>
          </w:tcPr>
          <w:p w14:paraId="0F848E0E"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41.380</w:t>
            </w:r>
          </w:p>
        </w:tc>
      </w:tr>
    </w:tbl>
    <w:p w14:paraId="1E35B130" w14:textId="77777777" w:rsidR="00E8793C" w:rsidRPr="00E8793C" w:rsidRDefault="00E8793C" w:rsidP="00E8793C">
      <w:pPr>
        <w:jc w:val="both"/>
        <w:rPr>
          <w:rFonts w:ascii="Cambria Math" w:hAnsi="Cambria Math"/>
          <w:sz w:val="24"/>
          <w:szCs w:val="24"/>
        </w:rPr>
      </w:pPr>
    </w:p>
    <w:p w14:paraId="0CDB3C8E" w14:textId="77777777" w:rsidR="00E8793C" w:rsidRPr="00E8793C" w:rsidRDefault="00E8793C" w:rsidP="00E8793C">
      <w:pPr>
        <w:jc w:val="both"/>
        <w:rPr>
          <w:rFonts w:ascii="Cambria Math" w:hAnsi="Cambria Math"/>
          <w:sz w:val="24"/>
          <w:szCs w:val="24"/>
        </w:rPr>
      </w:pPr>
    </w:p>
    <w:tbl>
      <w:tblPr>
        <w:tblStyle w:val="TableGrid"/>
        <w:tblW w:w="0" w:type="auto"/>
        <w:tblInd w:w="384" w:type="dxa"/>
        <w:tblLook w:val="04A0" w:firstRow="1" w:lastRow="0" w:firstColumn="1" w:lastColumn="0" w:noHBand="0" w:noVBand="1"/>
      </w:tblPr>
      <w:tblGrid>
        <w:gridCol w:w="1099"/>
        <w:gridCol w:w="899"/>
        <w:gridCol w:w="3559"/>
        <w:gridCol w:w="1349"/>
      </w:tblGrid>
      <w:tr w:rsidR="00E8793C" w:rsidRPr="00E8793C" w14:paraId="3CB61F5A" w14:textId="77777777" w:rsidTr="007052BC">
        <w:tc>
          <w:tcPr>
            <w:tcW w:w="928" w:type="dxa"/>
          </w:tcPr>
          <w:p w14:paraId="51AEDD51"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2022/I</w:t>
            </w:r>
          </w:p>
        </w:tc>
        <w:tc>
          <w:tcPr>
            <w:tcW w:w="899" w:type="dxa"/>
          </w:tcPr>
          <w:p w14:paraId="3C6D3C13"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8.2</w:t>
            </w:r>
          </w:p>
        </w:tc>
        <w:tc>
          <w:tcPr>
            <w:tcW w:w="3559" w:type="dxa"/>
            <w:vMerge w:val="restart"/>
            <w:tcBorders>
              <w:top w:val="nil"/>
            </w:tcBorders>
          </w:tcPr>
          <w:p w14:paraId="45A681F7" w14:textId="77777777" w:rsidR="00E8793C" w:rsidRPr="00E8793C" w:rsidRDefault="00E8793C" w:rsidP="007052BC">
            <w:pPr>
              <w:jc w:val="both"/>
              <w:rPr>
                <w:rFonts w:ascii="Cambria Math" w:hAnsi="Cambria Math"/>
                <w:sz w:val="24"/>
                <w:szCs w:val="24"/>
                <w:lang w:val="sr-Cyrl-RS"/>
              </w:rPr>
            </w:pPr>
          </w:p>
        </w:tc>
        <w:tc>
          <w:tcPr>
            <w:tcW w:w="1349" w:type="dxa"/>
          </w:tcPr>
          <w:p w14:paraId="1FD4AB23"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41.758</w:t>
            </w:r>
          </w:p>
        </w:tc>
      </w:tr>
      <w:tr w:rsidR="00E8793C" w:rsidRPr="00E8793C" w14:paraId="5A5740AF" w14:textId="77777777" w:rsidTr="007052BC">
        <w:tc>
          <w:tcPr>
            <w:tcW w:w="928" w:type="dxa"/>
          </w:tcPr>
          <w:p w14:paraId="31DD9E08"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2022/II</w:t>
            </w:r>
          </w:p>
        </w:tc>
        <w:tc>
          <w:tcPr>
            <w:tcW w:w="899" w:type="dxa"/>
          </w:tcPr>
          <w:p w14:paraId="1E0466AF"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8.8</w:t>
            </w:r>
          </w:p>
        </w:tc>
        <w:tc>
          <w:tcPr>
            <w:tcW w:w="3559" w:type="dxa"/>
            <w:vMerge/>
          </w:tcPr>
          <w:p w14:paraId="29E40FE2" w14:textId="77777777" w:rsidR="00E8793C" w:rsidRPr="00E8793C" w:rsidRDefault="00E8793C" w:rsidP="007052BC">
            <w:pPr>
              <w:jc w:val="both"/>
              <w:rPr>
                <w:rFonts w:ascii="Cambria Math" w:hAnsi="Cambria Math"/>
                <w:sz w:val="24"/>
                <w:szCs w:val="24"/>
                <w:lang w:val="sr-Cyrl-RS"/>
              </w:rPr>
            </w:pPr>
          </w:p>
        </w:tc>
        <w:tc>
          <w:tcPr>
            <w:tcW w:w="1349" w:type="dxa"/>
          </w:tcPr>
          <w:p w14:paraId="2D420F72"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42.155</w:t>
            </w:r>
          </w:p>
        </w:tc>
      </w:tr>
      <w:tr w:rsidR="00E8793C" w:rsidRPr="00E8793C" w14:paraId="42A29118" w14:textId="77777777" w:rsidTr="007052BC">
        <w:tc>
          <w:tcPr>
            <w:tcW w:w="928" w:type="dxa"/>
          </w:tcPr>
          <w:p w14:paraId="60596339"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2022/III</w:t>
            </w:r>
          </w:p>
        </w:tc>
        <w:tc>
          <w:tcPr>
            <w:tcW w:w="899" w:type="dxa"/>
          </w:tcPr>
          <w:p w14:paraId="60405FE4"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9.1</w:t>
            </w:r>
          </w:p>
        </w:tc>
        <w:tc>
          <w:tcPr>
            <w:tcW w:w="3559" w:type="dxa"/>
            <w:vMerge/>
          </w:tcPr>
          <w:p w14:paraId="20AB9408" w14:textId="77777777" w:rsidR="00E8793C" w:rsidRPr="00E8793C" w:rsidRDefault="00E8793C" w:rsidP="007052BC">
            <w:pPr>
              <w:jc w:val="both"/>
              <w:rPr>
                <w:rFonts w:ascii="Cambria Math" w:hAnsi="Cambria Math"/>
                <w:sz w:val="24"/>
                <w:szCs w:val="24"/>
                <w:lang w:val="sr-Cyrl-RS"/>
              </w:rPr>
            </w:pPr>
          </w:p>
        </w:tc>
        <w:tc>
          <w:tcPr>
            <w:tcW w:w="1349" w:type="dxa"/>
          </w:tcPr>
          <w:p w14:paraId="715AC774"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42.520</w:t>
            </w:r>
          </w:p>
        </w:tc>
      </w:tr>
      <w:tr w:rsidR="00E8793C" w:rsidRPr="00E8793C" w14:paraId="7A490A43" w14:textId="77777777" w:rsidTr="007052BC">
        <w:tc>
          <w:tcPr>
            <w:tcW w:w="928" w:type="dxa"/>
          </w:tcPr>
          <w:p w14:paraId="71A52B8B"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2022/IV</w:t>
            </w:r>
          </w:p>
        </w:tc>
        <w:tc>
          <w:tcPr>
            <w:tcW w:w="899" w:type="dxa"/>
          </w:tcPr>
          <w:p w14:paraId="68846DED"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9.6</w:t>
            </w:r>
          </w:p>
        </w:tc>
        <w:tc>
          <w:tcPr>
            <w:tcW w:w="3559" w:type="dxa"/>
            <w:vMerge/>
          </w:tcPr>
          <w:p w14:paraId="3B7A15CF" w14:textId="77777777" w:rsidR="00E8793C" w:rsidRPr="00E8793C" w:rsidRDefault="00E8793C" w:rsidP="007052BC">
            <w:pPr>
              <w:jc w:val="both"/>
              <w:rPr>
                <w:rFonts w:ascii="Cambria Math" w:hAnsi="Cambria Math"/>
                <w:sz w:val="24"/>
                <w:szCs w:val="24"/>
                <w:lang w:val="sr-Cyrl-RS"/>
              </w:rPr>
            </w:pPr>
          </w:p>
        </w:tc>
        <w:tc>
          <w:tcPr>
            <w:tcW w:w="1349" w:type="dxa"/>
          </w:tcPr>
          <w:p w14:paraId="55A37193"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43.199</w:t>
            </w:r>
          </w:p>
        </w:tc>
      </w:tr>
      <w:tr w:rsidR="00E8793C" w:rsidRPr="00E8793C" w14:paraId="135FCB6A" w14:textId="77777777" w:rsidTr="007052BC">
        <w:tc>
          <w:tcPr>
            <w:tcW w:w="928" w:type="dxa"/>
          </w:tcPr>
          <w:p w14:paraId="5F1BA1D3"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2022/V</w:t>
            </w:r>
          </w:p>
        </w:tc>
        <w:tc>
          <w:tcPr>
            <w:tcW w:w="899" w:type="dxa"/>
          </w:tcPr>
          <w:p w14:paraId="421C14A9"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10.4</w:t>
            </w:r>
          </w:p>
        </w:tc>
        <w:tc>
          <w:tcPr>
            <w:tcW w:w="3559" w:type="dxa"/>
            <w:vMerge/>
          </w:tcPr>
          <w:p w14:paraId="4A517EA5" w14:textId="77777777" w:rsidR="00E8793C" w:rsidRPr="00E8793C" w:rsidRDefault="00E8793C" w:rsidP="007052BC">
            <w:pPr>
              <w:jc w:val="both"/>
              <w:rPr>
                <w:rFonts w:ascii="Cambria Math" w:hAnsi="Cambria Math"/>
                <w:sz w:val="24"/>
                <w:szCs w:val="24"/>
                <w:lang w:val="sr-Cyrl-RS"/>
              </w:rPr>
            </w:pPr>
          </w:p>
        </w:tc>
        <w:tc>
          <w:tcPr>
            <w:tcW w:w="1349" w:type="dxa"/>
          </w:tcPr>
          <w:p w14:paraId="33746552" w14:textId="77777777" w:rsidR="00E8793C" w:rsidRPr="00E8793C" w:rsidRDefault="00E8793C" w:rsidP="007052BC">
            <w:pPr>
              <w:jc w:val="both"/>
              <w:rPr>
                <w:rFonts w:ascii="Cambria Math" w:hAnsi="Cambria Math"/>
                <w:sz w:val="24"/>
                <w:szCs w:val="24"/>
              </w:rPr>
            </w:pPr>
          </w:p>
        </w:tc>
      </w:tr>
      <w:tr w:rsidR="00E8793C" w:rsidRPr="00E8793C" w14:paraId="4A85E490" w14:textId="77777777" w:rsidTr="007052BC">
        <w:tc>
          <w:tcPr>
            <w:tcW w:w="928" w:type="dxa"/>
          </w:tcPr>
          <w:p w14:paraId="5D0B6611"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2022/VI</w:t>
            </w:r>
          </w:p>
        </w:tc>
        <w:tc>
          <w:tcPr>
            <w:tcW w:w="899" w:type="dxa"/>
          </w:tcPr>
          <w:p w14:paraId="19577BBC" w14:textId="77777777" w:rsidR="00E8793C" w:rsidRPr="00E8793C" w:rsidRDefault="00E8793C" w:rsidP="007052BC">
            <w:pPr>
              <w:jc w:val="both"/>
              <w:rPr>
                <w:rFonts w:ascii="Cambria Math" w:hAnsi="Cambria Math"/>
                <w:sz w:val="24"/>
                <w:szCs w:val="24"/>
              </w:rPr>
            </w:pPr>
            <w:r w:rsidRPr="00E8793C">
              <w:rPr>
                <w:rFonts w:ascii="Cambria Math" w:hAnsi="Cambria Math"/>
                <w:sz w:val="24"/>
                <w:szCs w:val="24"/>
              </w:rPr>
              <w:t>11.9</w:t>
            </w:r>
          </w:p>
        </w:tc>
        <w:tc>
          <w:tcPr>
            <w:tcW w:w="3559" w:type="dxa"/>
            <w:vMerge/>
            <w:tcBorders>
              <w:bottom w:val="nil"/>
              <w:right w:val="nil"/>
            </w:tcBorders>
          </w:tcPr>
          <w:p w14:paraId="4C32A1CE" w14:textId="77777777" w:rsidR="00E8793C" w:rsidRPr="00E8793C" w:rsidRDefault="00E8793C" w:rsidP="007052BC">
            <w:pPr>
              <w:jc w:val="both"/>
              <w:rPr>
                <w:rFonts w:ascii="Cambria Math" w:hAnsi="Cambria Math"/>
                <w:sz w:val="24"/>
                <w:szCs w:val="24"/>
                <w:lang w:val="sr-Cyrl-RS"/>
              </w:rPr>
            </w:pPr>
          </w:p>
        </w:tc>
        <w:tc>
          <w:tcPr>
            <w:tcW w:w="1349" w:type="dxa"/>
            <w:tcBorders>
              <w:left w:val="nil"/>
              <w:bottom w:val="nil"/>
              <w:right w:val="nil"/>
            </w:tcBorders>
          </w:tcPr>
          <w:p w14:paraId="4D7632C1" w14:textId="77777777" w:rsidR="00E8793C" w:rsidRPr="00E8793C" w:rsidRDefault="00E8793C" w:rsidP="007052BC">
            <w:pPr>
              <w:jc w:val="both"/>
              <w:rPr>
                <w:rFonts w:ascii="Cambria Math" w:hAnsi="Cambria Math"/>
                <w:sz w:val="24"/>
                <w:szCs w:val="24"/>
              </w:rPr>
            </w:pPr>
          </w:p>
        </w:tc>
      </w:tr>
    </w:tbl>
    <w:p w14:paraId="0D9E48F9" w14:textId="77777777" w:rsidR="00E8793C" w:rsidRPr="00E8793C" w:rsidRDefault="00E8793C" w:rsidP="00E8793C">
      <w:pPr>
        <w:jc w:val="both"/>
        <w:rPr>
          <w:rFonts w:ascii="Cambria Math" w:hAnsi="Cambria Math"/>
          <w:sz w:val="24"/>
          <w:szCs w:val="24"/>
        </w:rPr>
      </w:pPr>
    </w:p>
    <w:p w14:paraId="0C623813"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Минимална цена рада је основ за утврђивање минималне зараде, јер се у складу са чланом 112. став 2. Закона о раду, минимална зарада одређује на основу:</w:t>
      </w:r>
    </w:p>
    <w:p w14:paraId="2F0DEC8C" w14:textId="77777777" w:rsidR="00E8793C" w:rsidRPr="00E8793C" w:rsidRDefault="00E8793C" w:rsidP="00E8793C">
      <w:pPr>
        <w:pStyle w:val="ListParagraph"/>
        <w:widowControl/>
        <w:numPr>
          <w:ilvl w:val="0"/>
          <w:numId w:val="3"/>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минималне цене рада, утврђене у складу са Законом,</w:t>
      </w:r>
    </w:p>
    <w:p w14:paraId="443880D0" w14:textId="77777777" w:rsidR="00E8793C" w:rsidRPr="00E8793C" w:rsidRDefault="00E8793C" w:rsidP="00E8793C">
      <w:pPr>
        <w:pStyle w:val="ListParagraph"/>
        <w:widowControl/>
        <w:numPr>
          <w:ilvl w:val="0"/>
          <w:numId w:val="3"/>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времена проведеног на раду,</w:t>
      </w:r>
    </w:p>
    <w:p w14:paraId="46B2901E" w14:textId="77777777" w:rsidR="00E8793C" w:rsidRPr="00E8793C" w:rsidRDefault="00E8793C" w:rsidP="00E8793C">
      <w:pPr>
        <w:pStyle w:val="ListParagraph"/>
        <w:widowControl/>
        <w:numPr>
          <w:ilvl w:val="0"/>
          <w:numId w:val="3"/>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пореза и доприноса који се исплаћује из зараде.</w:t>
      </w:r>
    </w:p>
    <w:p w14:paraId="4B4F9F99" w14:textId="77777777" w:rsidR="00E8793C" w:rsidRPr="00E8793C" w:rsidRDefault="00E8793C" w:rsidP="00E8793C">
      <w:pPr>
        <w:jc w:val="both"/>
        <w:rPr>
          <w:rFonts w:ascii="Cambria Math" w:hAnsi="Cambria Math"/>
          <w:i/>
          <w:sz w:val="24"/>
          <w:szCs w:val="24"/>
        </w:rPr>
      </w:pPr>
      <w:r w:rsidRPr="00E8793C">
        <w:rPr>
          <w:rFonts w:ascii="Cambria Math" w:hAnsi="Cambria Math"/>
          <w:sz w:val="24"/>
          <w:szCs w:val="24"/>
          <w:lang w:val="sr-Cyrl-RS"/>
        </w:rPr>
        <w:t>Минимална зарада се добија множењем часова рада у конкретном месецу са минималном ценом рада и додавањем припадајућих пореза и доприноса</w:t>
      </w:r>
      <w:r w:rsidRPr="00E8793C">
        <w:rPr>
          <w:rFonts w:ascii="Cambria Math" w:hAnsi="Cambria Math"/>
          <w:sz w:val="24"/>
          <w:szCs w:val="24"/>
        </w:rPr>
        <w:t>.</w:t>
      </w:r>
    </w:p>
    <w:p w14:paraId="48AA7C1C" w14:textId="77777777" w:rsidR="00E8793C" w:rsidRPr="00E8793C" w:rsidRDefault="00E8793C" w:rsidP="00E8793C">
      <w:pPr>
        <w:jc w:val="both"/>
        <w:rPr>
          <w:rFonts w:ascii="Cambria Math" w:hAnsi="Cambria Math"/>
          <w:i/>
          <w:sz w:val="24"/>
          <w:szCs w:val="24"/>
          <w:lang w:val="sr-Cyrl-RS"/>
        </w:rPr>
      </w:pPr>
      <w:r w:rsidRPr="00E8793C">
        <w:rPr>
          <w:rFonts w:ascii="Cambria Math" w:hAnsi="Cambria Math"/>
          <w:i/>
          <w:sz w:val="24"/>
          <w:szCs w:val="24"/>
          <w:lang w:val="sr-Cyrl-RS"/>
        </w:rPr>
        <w:t>Минимална нето зарада у 2022. години</w:t>
      </w:r>
    </w:p>
    <w:tbl>
      <w:tblPr>
        <w:tblStyle w:val="LightList-Accent1"/>
        <w:tblW w:w="0" w:type="auto"/>
        <w:tblLook w:val="04A0" w:firstRow="1" w:lastRow="0" w:firstColumn="1" w:lastColumn="0" w:noHBand="0" w:noVBand="1"/>
      </w:tblPr>
      <w:tblGrid>
        <w:gridCol w:w="1958"/>
        <w:gridCol w:w="355"/>
        <w:gridCol w:w="2307"/>
        <w:gridCol w:w="2312"/>
        <w:gridCol w:w="269"/>
        <w:gridCol w:w="2045"/>
      </w:tblGrid>
      <w:tr w:rsidR="00E8793C" w:rsidRPr="00E8793C" w14:paraId="7A3D5C8D" w14:textId="77777777" w:rsidTr="007052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4F681B9B" w14:textId="77777777" w:rsidR="00E8793C" w:rsidRPr="00580491" w:rsidRDefault="00E8793C" w:rsidP="007052BC">
            <w:pPr>
              <w:jc w:val="both"/>
              <w:rPr>
                <w:rFonts w:ascii="Cambria Math" w:hAnsi="Cambria Math"/>
                <w:sz w:val="24"/>
                <w:szCs w:val="24"/>
                <w:lang w:val="sr-Cyrl-RS"/>
              </w:rPr>
            </w:pPr>
            <w:r w:rsidRPr="00580491">
              <w:rPr>
                <w:rFonts w:ascii="Cambria Math" w:hAnsi="Cambria Math"/>
                <w:sz w:val="24"/>
                <w:szCs w:val="24"/>
                <w:lang w:val="sr-Cyrl-RS"/>
              </w:rPr>
              <w:t>Месец</w:t>
            </w:r>
          </w:p>
        </w:tc>
        <w:tc>
          <w:tcPr>
            <w:tcW w:w="357" w:type="dxa"/>
            <w:tcBorders>
              <w:left w:val="single" w:sz="4" w:space="0" w:color="auto"/>
            </w:tcBorders>
          </w:tcPr>
          <w:p w14:paraId="67F7F68D" w14:textId="77777777" w:rsidR="00E8793C" w:rsidRPr="00580491" w:rsidRDefault="00E8793C" w:rsidP="007052BC">
            <w:pPr>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bCs w:val="0"/>
                <w:sz w:val="24"/>
                <w:szCs w:val="24"/>
                <w:lang w:val="sr-Cyrl-RS"/>
              </w:rPr>
            </w:pPr>
          </w:p>
        </w:tc>
        <w:tc>
          <w:tcPr>
            <w:tcW w:w="2322" w:type="dxa"/>
            <w:tcBorders>
              <w:right w:val="single" w:sz="4" w:space="0" w:color="auto"/>
            </w:tcBorders>
          </w:tcPr>
          <w:p w14:paraId="2EBA78FC" w14:textId="77777777" w:rsidR="00E8793C" w:rsidRPr="00580491" w:rsidRDefault="00E8793C" w:rsidP="007052BC">
            <w:pPr>
              <w:jc w:val="both"/>
              <w:cnfStyle w:val="100000000000" w:firstRow="1"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580491">
              <w:rPr>
                <w:rFonts w:ascii="Cambria Math" w:hAnsi="Cambria Math"/>
                <w:sz w:val="24"/>
                <w:szCs w:val="24"/>
                <w:lang w:val="sr-Cyrl-RS"/>
              </w:rPr>
              <w:t>Број могућих часова рада у месецу</w:t>
            </w:r>
          </w:p>
        </w:tc>
        <w:tc>
          <w:tcPr>
            <w:tcW w:w="2322" w:type="dxa"/>
            <w:tcBorders>
              <w:left w:val="single" w:sz="4" w:space="0" w:color="auto"/>
            </w:tcBorders>
          </w:tcPr>
          <w:p w14:paraId="42C01564" w14:textId="77777777" w:rsidR="00E8793C" w:rsidRPr="00580491" w:rsidRDefault="00E8793C" w:rsidP="007052BC">
            <w:pPr>
              <w:jc w:val="both"/>
              <w:cnfStyle w:val="100000000000" w:firstRow="1"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580491">
              <w:rPr>
                <w:rFonts w:ascii="Cambria Math" w:hAnsi="Cambria Math"/>
                <w:sz w:val="24"/>
                <w:szCs w:val="24"/>
                <w:lang w:val="sr-Cyrl-RS"/>
              </w:rPr>
              <w:t>Минимална цена рада по часу -нето</w:t>
            </w:r>
          </w:p>
        </w:tc>
        <w:tc>
          <w:tcPr>
            <w:tcW w:w="270" w:type="dxa"/>
            <w:tcBorders>
              <w:right w:val="single" w:sz="4" w:space="0" w:color="auto"/>
            </w:tcBorders>
          </w:tcPr>
          <w:p w14:paraId="5E017FDB" w14:textId="77777777" w:rsidR="00E8793C" w:rsidRPr="00580491" w:rsidRDefault="00E8793C" w:rsidP="007052BC">
            <w:pPr>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bCs w:val="0"/>
                <w:sz w:val="24"/>
                <w:szCs w:val="24"/>
                <w:lang w:val="sr-Cyrl-RS"/>
              </w:rPr>
            </w:pPr>
          </w:p>
          <w:p w14:paraId="7A92EF4A" w14:textId="77777777" w:rsidR="00E8793C" w:rsidRPr="00580491" w:rsidRDefault="00E8793C" w:rsidP="007052BC">
            <w:pPr>
              <w:jc w:val="both"/>
              <w:cnfStyle w:val="100000000000" w:firstRow="1" w:lastRow="0" w:firstColumn="0" w:lastColumn="0" w:oddVBand="0" w:evenVBand="0" w:oddHBand="0"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71F2D7F3" w14:textId="77777777" w:rsidR="00E8793C" w:rsidRPr="00580491" w:rsidRDefault="00E8793C" w:rsidP="007052BC">
            <w:pPr>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bCs w:val="0"/>
                <w:sz w:val="24"/>
                <w:szCs w:val="24"/>
                <w:lang w:val="sr-Cyrl-RS"/>
              </w:rPr>
            </w:pPr>
            <w:r w:rsidRPr="00580491">
              <w:rPr>
                <w:rFonts w:ascii="Cambria Math" w:hAnsi="Cambria Math"/>
                <w:sz w:val="24"/>
                <w:szCs w:val="24"/>
                <w:lang w:val="sr-Cyrl-RS"/>
              </w:rPr>
              <w:t xml:space="preserve">Минимална нето </w:t>
            </w:r>
          </w:p>
          <w:p w14:paraId="0C537F0A" w14:textId="77777777" w:rsidR="00E8793C" w:rsidRPr="00580491" w:rsidRDefault="00E8793C" w:rsidP="007052BC">
            <w:pPr>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bCs w:val="0"/>
                <w:sz w:val="24"/>
                <w:szCs w:val="24"/>
                <w:lang w:val="sr-Cyrl-RS"/>
              </w:rPr>
            </w:pPr>
            <w:r w:rsidRPr="00580491">
              <w:rPr>
                <w:rFonts w:ascii="Cambria Math" w:hAnsi="Cambria Math"/>
                <w:sz w:val="24"/>
                <w:szCs w:val="24"/>
                <w:lang w:val="sr-Cyrl-RS"/>
              </w:rPr>
              <w:t>плата за месец</w:t>
            </w:r>
          </w:p>
        </w:tc>
      </w:tr>
      <w:tr w:rsidR="00E8793C" w:rsidRPr="00E8793C" w14:paraId="1667997F" w14:textId="77777777" w:rsidTr="0070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1F1476B9"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1</w:t>
            </w:r>
          </w:p>
        </w:tc>
        <w:tc>
          <w:tcPr>
            <w:tcW w:w="357" w:type="dxa"/>
            <w:tcBorders>
              <w:left w:val="single" w:sz="4" w:space="0" w:color="auto"/>
            </w:tcBorders>
          </w:tcPr>
          <w:p w14:paraId="6F1B6774"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095CBB97"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w:t>
            </w:r>
          </w:p>
        </w:tc>
        <w:tc>
          <w:tcPr>
            <w:tcW w:w="2322" w:type="dxa"/>
            <w:tcBorders>
              <w:left w:val="single" w:sz="4" w:space="0" w:color="auto"/>
            </w:tcBorders>
          </w:tcPr>
          <w:p w14:paraId="45953971"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w:t>
            </w:r>
          </w:p>
        </w:tc>
        <w:tc>
          <w:tcPr>
            <w:tcW w:w="270" w:type="dxa"/>
            <w:tcBorders>
              <w:right w:val="single" w:sz="4" w:space="0" w:color="auto"/>
            </w:tcBorders>
          </w:tcPr>
          <w:p w14:paraId="08C976A0"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33D8920C"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4</w:t>
            </w:r>
          </w:p>
        </w:tc>
      </w:tr>
      <w:tr w:rsidR="00E8793C" w:rsidRPr="00E8793C" w14:paraId="1CC3B2E4" w14:textId="77777777" w:rsidTr="007052BC">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1F786D63"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Јануар</w:t>
            </w:r>
          </w:p>
        </w:tc>
        <w:tc>
          <w:tcPr>
            <w:tcW w:w="357" w:type="dxa"/>
            <w:tcBorders>
              <w:left w:val="single" w:sz="4" w:space="0" w:color="auto"/>
            </w:tcBorders>
          </w:tcPr>
          <w:p w14:paraId="6A09370B"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7E919728"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168</w:t>
            </w:r>
          </w:p>
        </w:tc>
        <w:tc>
          <w:tcPr>
            <w:tcW w:w="2322" w:type="dxa"/>
            <w:tcBorders>
              <w:left w:val="single" w:sz="4" w:space="0" w:color="auto"/>
            </w:tcBorders>
          </w:tcPr>
          <w:p w14:paraId="3260C488"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45605791"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1C0C3E6E"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33.804,96</w:t>
            </w:r>
          </w:p>
        </w:tc>
      </w:tr>
      <w:tr w:rsidR="00E8793C" w:rsidRPr="00E8793C" w14:paraId="4AE6A835" w14:textId="77777777" w:rsidTr="0070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1AB29FC2"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Фебруар</w:t>
            </w:r>
          </w:p>
        </w:tc>
        <w:tc>
          <w:tcPr>
            <w:tcW w:w="357" w:type="dxa"/>
            <w:tcBorders>
              <w:left w:val="single" w:sz="4" w:space="0" w:color="auto"/>
            </w:tcBorders>
          </w:tcPr>
          <w:p w14:paraId="51A7A187"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26EC9FE5"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160</w:t>
            </w:r>
          </w:p>
        </w:tc>
        <w:tc>
          <w:tcPr>
            <w:tcW w:w="2322" w:type="dxa"/>
            <w:tcBorders>
              <w:left w:val="single" w:sz="4" w:space="0" w:color="auto"/>
            </w:tcBorders>
          </w:tcPr>
          <w:p w14:paraId="5EBEE497"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5C544ADF"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28C93AEF"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32.195,20</w:t>
            </w:r>
          </w:p>
        </w:tc>
      </w:tr>
      <w:tr w:rsidR="00E8793C" w:rsidRPr="00E8793C" w14:paraId="39AB058C" w14:textId="77777777" w:rsidTr="007052BC">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0DCFDABD"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Март</w:t>
            </w:r>
          </w:p>
        </w:tc>
        <w:tc>
          <w:tcPr>
            <w:tcW w:w="357" w:type="dxa"/>
            <w:tcBorders>
              <w:left w:val="single" w:sz="4" w:space="0" w:color="auto"/>
            </w:tcBorders>
          </w:tcPr>
          <w:p w14:paraId="7A074432"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03D03392"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184</w:t>
            </w:r>
          </w:p>
        </w:tc>
        <w:tc>
          <w:tcPr>
            <w:tcW w:w="2322" w:type="dxa"/>
            <w:tcBorders>
              <w:left w:val="single" w:sz="4" w:space="0" w:color="auto"/>
            </w:tcBorders>
          </w:tcPr>
          <w:p w14:paraId="65570FD3"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5806FCCC"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1F1D1493"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37.024,48</w:t>
            </w:r>
          </w:p>
        </w:tc>
      </w:tr>
      <w:tr w:rsidR="00E8793C" w:rsidRPr="00E8793C" w14:paraId="78D351C1" w14:textId="77777777" w:rsidTr="0070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7100A3E6"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Април</w:t>
            </w:r>
          </w:p>
        </w:tc>
        <w:tc>
          <w:tcPr>
            <w:tcW w:w="357" w:type="dxa"/>
            <w:tcBorders>
              <w:left w:val="single" w:sz="4" w:space="0" w:color="auto"/>
            </w:tcBorders>
          </w:tcPr>
          <w:p w14:paraId="409C98CE"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529EE031"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168</w:t>
            </w:r>
          </w:p>
        </w:tc>
        <w:tc>
          <w:tcPr>
            <w:tcW w:w="2322" w:type="dxa"/>
            <w:tcBorders>
              <w:left w:val="single" w:sz="4" w:space="0" w:color="auto"/>
            </w:tcBorders>
          </w:tcPr>
          <w:p w14:paraId="340B8AF9"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39DF3DC3"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44512A5F"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33.804,96</w:t>
            </w:r>
          </w:p>
        </w:tc>
      </w:tr>
      <w:tr w:rsidR="00E8793C" w:rsidRPr="00E8793C" w14:paraId="3E0890A4" w14:textId="77777777" w:rsidTr="007052BC">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5DF451BF"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Мај</w:t>
            </w:r>
          </w:p>
        </w:tc>
        <w:tc>
          <w:tcPr>
            <w:tcW w:w="357" w:type="dxa"/>
            <w:tcBorders>
              <w:left w:val="single" w:sz="4" w:space="0" w:color="auto"/>
            </w:tcBorders>
          </w:tcPr>
          <w:p w14:paraId="00F0F750"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374C7342"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176</w:t>
            </w:r>
          </w:p>
        </w:tc>
        <w:tc>
          <w:tcPr>
            <w:tcW w:w="2322" w:type="dxa"/>
            <w:tcBorders>
              <w:left w:val="single" w:sz="4" w:space="0" w:color="auto"/>
            </w:tcBorders>
          </w:tcPr>
          <w:p w14:paraId="0AEE717D"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7884846D"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0ED93666"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35.414,72</w:t>
            </w:r>
          </w:p>
        </w:tc>
      </w:tr>
      <w:tr w:rsidR="00E8793C" w:rsidRPr="00E8793C" w14:paraId="703FA8B6" w14:textId="77777777" w:rsidTr="0070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69A1B626"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Јун</w:t>
            </w:r>
          </w:p>
        </w:tc>
        <w:tc>
          <w:tcPr>
            <w:tcW w:w="357" w:type="dxa"/>
            <w:tcBorders>
              <w:left w:val="single" w:sz="4" w:space="0" w:color="auto"/>
            </w:tcBorders>
          </w:tcPr>
          <w:p w14:paraId="7BD5B016"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4FD1257E"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176</w:t>
            </w:r>
          </w:p>
        </w:tc>
        <w:tc>
          <w:tcPr>
            <w:tcW w:w="2322" w:type="dxa"/>
            <w:tcBorders>
              <w:left w:val="single" w:sz="4" w:space="0" w:color="auto"/>
            </w:tcBorders>
          </w:tcPr>
          <w:p w14:paraId="25982306"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58846542"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6A2D8B23"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35.414,72</w:t>
            </w:r>
          </w:p>
        </w:tc>
      </w:tr>
      <w:tr w:rsidR="00E8793C" w:rsidRPr="00E8793C" w14:paraId="2158605B" w14:textId="77777777" w:rsidTr="007052BC">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553836A4"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Јул</w:t>
            </w:r>
          </w:p>
        </w:tc>
        <w:tc>
          <w:tcPr>
            <w:tcW w:w="357" w:type="dxa"/>
            <w:tcBorders>
              <w:left w:val="single" w:sz="4" w:space="0" w:color="auto"/>
            </w:tcBorders>
          </w:tcPr>
          <w:p w14:paraId="68951A67"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3B22BFAE"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168</w:t>
            </w:r>
          </w:p>
        </w:tc>
        <w:tc>
          <w:tcPr>
            <w:tcW w:w="2322" w:type="dxa"/>
            <w:tcBorders>
              <w:left w:val="single" w:sz="4" w:space="0" w:color="auto"/>
            </w:tcBorders>
          </w:tcPr>
          <w:p w14:paraId="3F203D05"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52D1B53E"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5222EFDA"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33.804,96</w:t>
            </w:r>
          </w:p>
        </w:tc>
      </w:tr>
      <w:tr w:rsidR="00E8793C" w:rsidRPr="00E8793C" w14:paraId="3732FB64" w14:textId="77777777" w:rsidTr="0070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56753496"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Август</w:t>
            </w:r>
          </w:p>
        </w:tc>
        <w:tc>
          <w:tcPr>
            <w:tcW w:w="357" w:type="dxa"/>
            <w:tcBorders>
              <w:left w:val="single" w:sz="4" w:space="0" w:color="auto"/>
            </w:tcBorders>
          </w:tcPr>
          <w:p w14:paraId="696F3ACD"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6B2FC248"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184</w:t>
            </w:r>
          </w:p>
        </w:tc>
        <w:tc>
          <w:tcPr>
            <w:tcW w:w="2322" w:type="dxa"/>
            <w:tcBorders>
              <w:left w:val="single" w:sz="4" w:space="0" w:color="auto"/>
            </w:tcBorders>
          </w:tcPr>
          <w:p w14:paraId="223D2F02"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2041141B"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7BAD0202"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37.024,48</w:t>
            </w:r>
          </w:p>
        </w:tc>
      </w:tr>
      <w:tr w:rsidR="00E8793C" w:rsidRPr="00E8793C" w14:paraId="08E9EAEE" w14:textId="77777777" w:rsidTr="007052BC">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39E2FE20"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Септембар</w:t>
            </w:r>
          </w:p>
        </w:tc>
        <w:tc>
          <w:tcPr>
            <w:tcW w:w="357" w:type="dxa"/>
            <w:tcBorders>
              <w:left w:val="single" w:sz="4" w:space="0" w:color="auto"/>
            </w:tcBorders>
          </w:tcPr>
          <w:p w14:paraId="543BE073"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181E78EA"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176</w:t>
            </w:r>
          </w:p>
        </w:tc>
        <w:tc>
          <w:tcPr>
            <w:tcW w:w="2322" w:type="dxa"/>
            <w:tcBorders>
              <w:left w:val="single" w:sz="4" w:space="0" w:color="auto"/>
            </w:tcBorders>
          </w:tcPr>
          <w:p w14:paraId="64117A61"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0D90BF1F"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0500C09D"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35.414,72</w:t>
            </w:r>
          </w:p>
        </w:tc>
      </w:tr>
      <w:tr w:rsidR="00E8793C" w:rsidRPr="00E8793C" w14:paraId="0933BE27" w14:textId="77777777" w:rsidTr="0070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10E6602A"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Октобар</w:t>
            </w:r>
          </w:p>
        </w:tc>
        <w:tc>
          <w:tcPr>
            <w:tcW w:w="357" w:type="dxa"/>
            <w:tcBorders>
              <w:left w:val="single" w:sz="4" w:space="0" w:color="auto"/>
            </w:tcBorders>
          </w:tcPr>
          <w:p w14:paraId="7103EB78"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3E6D4DFC"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168</w:t>
            </w:r>
          </w:p>
        </w:tc>
        <w:tc>
          <w:tcPr>
            <w:tcW w:w="2322" w:type="dxa"/>
            <w:tcBorders>
              <w:left w:val="single" w:sz="4" w:space="0" w:color="auto"/>
            </w:tcBorders>
          </w:tcPr>
          <w:p w14:paraId="02558BE6"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26E4B7BF"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2F69CEEA"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33.804,96</w:t>
            </w:r>
          </w:p>
        </w:tc>
      </w:tr>
      <w:tr w:rsidR="00E8793C" w:rsidRPr="00E8793C" w14:paraId="32FDA4FA" w14:textId="77777777" w:rsidTr="007052BC">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21129B29"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Новембар</w:t>
            </w:r>
          </w:p>
        </w:tc>
        <w:tc>
          <w:tcPr>
            <w:tcW w:w="357" w:type="dxa"/>
            <w:tcBorders>
              <w:left w:val="single" w:sz="4" w:space="0" w:color="auto"/>
            </w:tcBorders>
          </w:tcPr>
          <w:p w14:paraId="61D74830"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1AF9408B"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176</w:t>
            </w:r>
          </w:p>
        </w:tc>
        <w:tc>
          <w:tcPr>
            <w:tcW w:w="2322" w:type="dxa"/>
            <w:tcBorders>
              <w:left w:val="single" w:sz="4" w:space="0" w:color="auto"/>
            </w:tcBorders>
          </w:tcPr>
          <w:p w14:paraId="672DC592"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62017144"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6C6327E0" w14:textId="77777777" w:rsidR="00E8793C" w:rsidRPr="00E8793C" w:rsidRDefault="00E8793C" w:rsidP="007052BC">
            <w:pPr>
              <w:jc w:val="both"/>
              <w:cnfStyle w:val="000000000000" w:firstRow="0" w:lastRow="0" w:firstColumn="0" w:lastColumn="0" w:oddVBand="0" w:evenVBand="0" w:oddHBand="0"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35.414,72</w:t>
            </w:r>
          </w:p>
        </w:tc>
      </w:tr>
      <w:tr w:rsidR="00E8793C" w:rsidRPr="00E8793C" w14:paraId="77AB6AA3" w14:textId="77777777" w:rsidTr="007052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right w:val="single" w:sz="4" w:space="0" w:color="auto"/>
            </w:tcBorders>
          </w:tcPr>
          <w:p w14:paraId="47AED42D" w14:textId="77777777" w:rsidR="00E8793C" w:rsidRPr="00E8793C" w:rsidRDefault="00E8793C" w:rsidP="007052BC">
            <w:pPr>
              <w:jc w:val="both"/>
              <w:rPr>
                <w:rFonts w:ascii="Cambria Math" w:hAnsi="Cambria Math"/>
                <w:sz w:val="24"/>
                <w:szCs w:val="24"/>
                <w:lang w:val="sr-Cyrl-RS"/>
              </w:rPr>
            </w:pPr>
            <w:r w:rsidRPr="00E8793C">
              <w:rPr>
                <w:rFonts w:ascii="Cambria Math" w:hAnsi="Cambria Math"/>
                <w:sz w:val="24"/>
                <w:szCs w:val="24"/>
                <w:lang w:val="sr-Cyrl-RS"/>
              </w:rPr>
              <w:t>Децембар</w:t>
            </w:r>
          </w:p>
        </w:tc>
        <w:tc>
          <w:tcPr>
            <w:tcW w:w="357" w:type="dxa"/>
            <w:tcBorders>
              <w:left w:val="single" w:sz="4" w:space="0" w:color="auto"/>
            </w:tcBorders>
          </w:tcPr>
          <w:p w14:paraId="190E9585"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b/>
                <w:bCs/>
                <w:sz w:val="24"/>
                <w:szCs w:val="24"/>
                <w:lang w:val="sr-Cyrl-RS"/>
              </w:rPr>
            </w:pPr>
          </w:p>
        </w:tc>
        <w:tc>
          <w:tcPr>
            <w:tcW w:w="2322" w:type="dxa"/>
            <w:tcBorders>
              <w:right w:val="single" w:sz="4" w:space="0" w:color="auto"/>
            </w:tcBorders>
          </w:tcPr>
          <w:p w14:paraId="5F8ADA9E"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176</w:t>
            </w:r>
          </w:p>
        </w:tc>
        <w:tc>
          <w:tcPr>
            <w:tcW w:w="2322" w:type="dxa"/>
            <w:tcBorders>
              <w:left w:val="single" w:sz="4" w:space="0" w:color="auto"/>
            </w:tcBorders>
          </w:tcPr>
          <w:p w14:paraId="6CF1CE4A"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201,22</w:t>
            </w:r>
          </w:p>
        </w:tc>
        <w:tc>
          <w:tcPr>
            <w:tcW w:w="270" w:type="dxa"/>
            <w:tcBorders>
              <w:right w:val="single" w:sz="4" w:space="0" w:color="auto"/>
            </w:tcBorders>
          </w:tcPr>
          <w:p w14:paraId="1383E67F"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p>
        </w:tc>
        <w:tc>
          <w:tcPr>
            <w:tcW w:w="2052" w:type="dxa"/>
            <w:tcBorders>
              <w:left w:val="single" w:sz="4" w:space="0" w:color="auto"/>
            </w:tcBorders>
          </w:tcPr>
          <w:p w14:paraId="462E421F" w14:textId="77777777" w:rsidR="00E8793C" w:rsidRPr="00E8793C" w:rsidRDefault="00E8793C" w:rsidP="007052BC">
            <w:pPr>
              <w:jc w:val="both"/>
              <w:cnfStyle w:val="000000100000" w:firstRow="0" w:lastRow="0" w:firstColumn="0" w:lastColumn="0" w:oddVBand="0" w:evenVBand="0" w:oddHBand="1" w:evenHBand="0" w:firstRowFirstColumn="0" w:firstRowLastColumn="0" w:lastRowFirstColumn="0" w:lastRowLastColumn="0"/>
              <w:rPr>
                <w:rFonts w:ascii="Cambria Math" w:hAnsi="Cambria Math"/>
                <w:sz w:val="24"/>
                <w:szCs w:val="24"/>
                <w:lang w:val="sr-Cyrl-RS"/>
              </w:rPr>
            </w:pPr>
            <w:r w:rsidRPr="00E8793C">
              <w:rPr>
                <w:rFonts w:ascii="Cambria Math" w:hAnsi="Cambria Math"/>
                <w:sz w:val="24"/>
                <w:szCs w:val="24"/>
                <w:lang w:val="sr-Cyrl-RS"/>
              </w:rPr>
              <w:t>35.414,72</w:t>
            </w:r>
          </w:p>
        </w:tc>
      </w:tr>
    </w:tbl>
    <w:p w14:paraId="0626E515" w14:textId="77777777" w:rsidR="00E8793C" w:rsidRPr="00E8793C" w:rsidRDefault="00E8793C" w:rsidP="00E8793C">
      <w:pPr>
        <w:jc w:val="both"/>
        <w:rPr>
          <w:rFonts w:ascii="Cambria Math" w:hAnsi="Cambria Math"/>
          <w:sz w:val="24"/>
          <w:szCs w:val="24"/>
          <w:lang w:val="sr-Cyrl-RS"/>
        </w:rPr>
      </w:pPr>
    </w:p>
    <w:p w14:paraId="1D2EFF78"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ab/>
        <w:t>У складу са чланом 111. Закона о раду, минимална зарада увећава се за износ регреса за годишњи одмор, накнаде за исхрану у току рада (топли оброк), као и за износ увећање зараде за минули рад, за рад у дане празника (државних и верских), за рад ноћу и за прековремени рад.</w:t>
      </w:r>
    </w:p>
    <w:p w14:paraId="2F0B51D9"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ab/>
      </w:r>
      <w:r w:rsidRPr="00E8793C">
        <w:rPr>
          <w:rFonts w:ascii="Cambria Math" w:hAnsi="Cambria Math"/>
          <w:b/>
          <w:i/>
          <w:sz w:val="24"/>
          <w:szCs w:val="24"/>
          <w:lang w:val="sr-Cyrl-RS"/>
        </w:rPr>
        <w:t>Комитет за економска, социјална и културна права Уједињних нација</w:t>
      </w:r>
      <w:r w:rsidRPr="00E8793C">
        <w:rPr>
          <w:rFonts w:ascii="Cambria Math" w:hAnsi="Cambria Math"/>
          <w:b/>
          <w:sz w:val="24"/>
          <w:szCs w:val="24"/>
          <w:lang w:val="sr-Cyrl-RS"/>
        </w:rPr>
        <w:t xml:space="preserve">, </w:t>
      </w:r>
      <w:r w:rsidRPr="00E8793C">
        <w:rPr>
          <w:rFonts w:ascii="Cambria Math" w:hAnsi="Cambria Math"/>
          <w:sz w:val="24"/>
          <w:szCs w:val="24"/>
          <w:lang w:val="sr-Cyrl-RS"/>
        </w:rPr>
        <w:t>у документу под називом</w:t>
      </w:r>
      <w:r w:rsidRPr="00E8793C">
        <w:rPr>
          <w:rFonts w:ascii="Cambria Math" w:hAnsi="Cambria Math"/>
          <w:b/>
          <w:sz w:val="24"/>
          <w:szCs w:val="24"/>
          <w:lang w:val="sr-Cyrl-RS"/>
        </w:rPr>
        <w:t xml:space="preserve"> </w:t>
      </w:r>
      <w:r w:rsidRPr="00E8793C">
        <w:rPr>
          <w:rFonts w:ascii="Cambria Math" w:hAnsi="Cambria Math"/>
          <w:b/>
          <w:i/>
          <w:sz w:val="24"/>
          <w:szCs w:val="24"/>
          <w:lang w:val="sr-Cyrl-RS"/>
        </w:rPr>
        <w:t>„Закључна запажања у вези са Трећим периодичним извештајем Србије“</w:t>
      </w:r>
      <w:r w:rsidRPr="00E8793C">
        <w:rPr>
          <w:rFonts w:ascii="Cambria Math" w:hAnsi="Cambria Math"/>
          <w:b/>
          <w:sz w:val="24"/>
          <w:szCs w:val="24"/>
          <w:lang w:val="sr-Cyrl-RS"/>
        </w:rPr>
        <w:t xml:space="preserve"> </w:t>
      </w:r>
      <w:r w:rsidRPr="00E8793C">
        <w:rPr>
          <w:rFonts w:ascii="Cambria Math" w:hAnsi="Cambria Math"/>
          <w:sz w:val="24"/>
          <w:szCs w:val="24"/>
          <w:lang w:val="sr-Cyrl-RS"/>
        </w:rPr>
        <w:t>изражава забринутост због</w:t>
      </w:r>
      <w:r w:rsidRPr="00E8793C">
        <w:rPr>
          <w:rFonts w:ascii="Cambria Math" w:hAnsi="Cambria Math"/>
          <w:b/>
          <w:sz w:val="24"/>
          <w:szCs w:val="24"/>
          <w:lang w:val="sr-Cyrl-RS"/>
        </w:rPr>
        <w:t xml:space="preserve"> </w:t>
      </w:r>
      <w:r w:rsidRPr="00E8793C">
        <w:rPr>
          <w:rFonts w:ascii="Cambria Math" w:hAnsi="Cambria Math"/>
          <w:b/>
          <w:i/>
          <w:sz w:val="24"/>
          <w:szCs w:val="24"/>
          <w:lang w:val="sr-Cyrl-RS"/>
        </w:rPr>
        <w:t>неадекватног износа минималне зараде која је нижа од минималне потрошачке корпе</w:t>
      </w:r>
      <w:r w:rsidRPr="00E8793C">
        <w:rPr>
          <w:rFonts w:ascii="Cambria Math" w:hAnsi="Cambria Math"/>
          <w:b/>
          <w:sz w:val="24"/>
          <w:szCs w:val="24"/>
          <w:lang w:val="sr-Cyrl-RS"/>
        </w:rPr>
        <w:t xml:space="preserve">, </w:t>
      </w:r>
      <w:r w:rsidRPr="00E8793C">
        <w:rPr>
          <w:rFonts w:ascii="Cambria Math" w:hAnsi="Cambria Math"/>
          <w:sz w:val="24"/>
          <w:szCs w:val="24"/>
          <w:lang w:val="sr-Cyrl-RS"/>
        </w:rPr>
        <w:t>и жали због непостојања информација о примени минималне зараде.</w:t>
      </w:r>
    </w:p>
    <w:p w14:paraId="604FAE99"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Комитет препоручује да Србија :</w:t>
      </w:r>
    </w:p>
    <w:p w14:paraId="6BEA0955"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(а) Подигне минималну зараду и редовно је усаглашава са трошковима живота како би се осигурао пристојан живот за раднике и њихове породице;</w:t>
      </w:r>
    </w:p>
    <w:p w14:paraId="0C74F559"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(б) Осигура да се минимална зарада примењује на све раднике у свим секторима и у свим облицима запослења ;</w:t>
      </w:r>
    </w:p>
    <w:p w14:paraId="7DF5075C"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(в) Осигура пуно поштовање минималне зараде.</w:t>
      </w:r>
    </w:p>
    <w:p w14:paraId="3C283ED2"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Предложено повећање минималне зараде од 14 одсто за наредну годину не прати стопу инфлације, па ће се на тај начин животни стандард радника Србије урушавати.</w:t>
      </w:r>
    </w:p>
    <w:p w14:paraId="6EFED56E"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Минимална зарада треба да чува основни квалитет живота свих радника и не сме бити политички испреговарана категорија.</w:t>
      </w:r>
    </w:p>
    <w:p w14:paraId="414EC051" w14:textId="77777777" w:rsidR="00E8793C" w:rsidRPr="00E8793C" w:rsidRDefault="00E8793C" w:rsidP="00E8793C">
      <w:pPr>
        <w:ind w:firstLine="708"/>
        <w:jc w:val="both"/>
        <w:rPr>
          <w:rFonts w:ascii="Cambria Math" w:hAnsi="Cambria Math"/>
          <w:b/>
          <w:i/>
          <w:sz w:val="24"/>
          <w:szCs w:val="24"/>
          <w:lang w:val="sr-Cyrl-RS"/>
        </w:rPr>
      </w:pPr>
      <w:r w:rsidRPr="00E8793C">
        <w:rPr>
          <w:rFonts w:ascii="Cambria Math" w:hAnsi="Cambria Math"/>
          <w:sz w:val="24"/>
          <w:szCs w:val="24"/>
          <w:lang w:val="sr-Cyrl-RS"/>
        </w:rPr>
        <w:t xml:space="preserve">Према последњим подацима Републичког завода за статистику, садржаних у Анкети о приходима и условима живота од 15. октобра 2021. године у 2020. години стопа ризика од сиромаштва за </w:t>
      </w:r>
      <w:r w:rsidRPr="00E8793C">
        <w:rPr>
          <w:rFonts w:ascii="Cambria Math" w:hAnsi="Cambria Math"/>
          <w:b/>
          <w:i/>
          <w:sz w:val="24"/>
          <w:szCs w:val="24"/>
          <w:lang w:val="sr-Cyrl-RS"/>
        </w:rPr>
        <w:t xml:space="preserve">трочлано домаћинство </w:t>
      </w:r>
      <w:r w:rsidRPr="00E8793C">
        <w:rPr>
          <w:rFonts w:ascii="Cambria Math" w:hAnsi="Cambria Math"/>
          <w:sz w:val="24"/>
          <w:szCs w:val="24"/>
          <w:lang w:val="sr-Cyrl-RS"/>
        </w:rPr>
        <w:t>износила је</w:t>
      </w:r>
      <w:r w:rsidRPr="00E8793C">
        <w:rPr>
          <w:rFonts w:ascii="Cambria Math" w:hAnsi="Cambria Math"/>
          <w:b/>
          <w:i/>
          <w:sz w:val="24"/>
          <w:szCs w:val="24"/>
          <w:lang w:val="sr-Cyrl-RS"/>
        </w:rPr>
        <w:t xml:space="preserve"> 39.600 динара </w:t>
      </w:r>
      <w:r w:rsidRPr="00E8793C">
        <w:rPr>
          <w:rFonts w:ascii="Cambria Math" w:hAnsi="Cambria Math"/>
          <w:sz w:val="24"/>
          <w:szCs w:val="24"/>
          <w:lang w:val="sr-Cyrl-RS"/>
        </w:rPr>
        <w:t>а за</w:t>
      </w:r>
      <w:r w:rsidRPr="00E8793C">
        <w:rPr>
          <w:rFonts w:ascii="Cambria Math" w:hAnsi="Cambria Math"/>
          <w:b/>
          <w:i/>
          <w:sz w:val="24"/>
          <w:szCs w:val="24"/>
          <w:lang w:val="sr-Cyrl-RS"/>
        </w:rPr>
        <w:t xml:space="preserve"> четворочлано домаћинство 46.200 динара.</w:t>
      </w:r>
    </w:p>
    <w:p w14:paraId="0534B7E0"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Као што видимо, минимална зарада за 2022. годину рачуната просечно за 174 радна часа, у износу од 35.012 динара нижа је од прага ризика од сиромаштва за трочлану и четворочлану породицу, који је важио за 2020. годину.</w:t>
      </w:r>
    </w:p>
    <w:p w14:paraId="527EB4B0" w14:textId="77777777" w:rsidR="00E8793C" w:rsidRPr="00E8793C" w:rsidRDefault="00E8793C" w:rsidP="00E8793C">
      <w:pPr>
        <w:ind w:firstLine="708"/>
        <w:jc w:val="both"/>
        <w:rPr>
          <w:rFonts w:ascii="Cambria Math" w:hAnsi="Cambria Math"/>
          <w:b/>
          <w:i/>
          <w:sz w:val="24"/>
          <w:szCs w:val="24"/>
          <w:lang w:val="sr-Cyrl-RS"/>
        </w:rPr>
      </w:pPr>
      <w:r w:rsidRPr="00E8793C">
        <w:rPr>
          <w:rFonts w:ascii="Cambria Math" w:hAnsi="Cambria Math"/>
          <w:b/>
          <w:i/>
          <w:sz w:val="24"/>
          <w:szCs w:val="24"/>
          <w:lang w:val="sr-Cyrl-RS"/>
        </w:rPr>
        <w:t>Тек 2023. године минимална зарада ће бити на нивоу прага ризика од сиромаштва за трочлану породицу из 2020. године.</w:t>
      </w:r>
    </w:p>
    <w:p w14:paraId="61E69323"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У Србији минимална зарада данас износи тек 71 одсто од европске границе сиромаштва, односно тек 25 одсто од износа „плате за живот“ израчунате за нашу земљу.</w:t>
      </w:r>
    </w:p>
    <w:p w14:paraId="65A77F54"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Процењује се да у Србији око 350.000 запослених прима минималну зараду, а да између 50.000 и 70.000 прима зараду нижу од минималне зараде. Разлози за примање зараде која је нижа од минималне зараде могу бити остварени мањи фонд часова рада од могућег месечног фонда часова рада, односно краће време проведено на раду , као и злоупотреба , од стране појединих послодаваца, члана 111.  став 1. Закона о раду, који исплату минималне зараде условљавају за оствареним стандардним учинком.</w:t>
      </w:r>
    </w:p>
    <w:p w14:paraId="65CC9CA5" w14:textId="77777777" w:rsidR="00E8793C" w:rsidRPr="00E8793C" w:rsidRDefault="00E8793C" w:rsidP="00E8793C">
      <w:pPr>
        <w:ind w:firstLine="708"/>
        <w:jc w:val="both"/>
        <w:rPr>
          <w:rFonts w:ascii="Cambria Math" w:hAnsi="Cambria Math"/>
          <w:b/>
          <w:sz w:val="24"/>
          <w:szCs w:val="24"/>
          <w:lang w:val="sr-Cyrl-RS"/>
        </w:rPr>
      </w:pPr>
    </w:p>
    <w:p w14:paraId="75A24BB1" w14:textId="77777777" w:rsidR="00E8793C" w:rsidRPr="00E8793C" w:rsidRDefault="00E8793C" w:rsidP="00E8793C">
      <w:pPr>
        <w:jc w:val="center"/>
        <w:rPr>
          <w:rFonts w:ascii="Cambria Math" w:hAnsi="Cambria Math"/>
          <w:b/>
          <w:sz w:val="24"/>
          <w:szCs w:val="24"/>
          <w:lang w:val="sr-Cyrl-RS"/>
        </w:rPr>
      </w:pPr>
      <w:r w:rsidRPr="00E8793C">
        <w:rPr>
          <w:rFonts w:ascii="Cambria Math" w:hAnsi="Cambria Math"/>
          <w:b/>
          <w:sz w:val="24"/>
          <w:szCs w:val="24"/>
          <w:lang w:val="sr-Cyrl-RS"/>
        </w:rPr>
        <w:t>ПЛАТЕ У ЈАВНОМ СЕКТОРУ</w:t>
      </w:r>
    </w:p>
    <w:p w14:paraId="6E3EB8C3" w14:textId="77777777" w:rsidR="00E8793C" w:rsidRPr="00E8793C" w:rsidRDefault="00E8793C" w:rsidP="00E8793C">
      <w:pPr>
        <w:jc w:val="center"/>
        <w:rPr>
          <w:rFonts w:ascii="Cambria Math" w:hAnsi="Cambria Math"/>
          <w:b/>
          <w:sz w:val="24"/>
          <w:szCs w:val="24"/>
          <w:lang w:val="sr-Cyrl-RS"/>
        </w:rPr>
      </w:pPr>
    </w:p>
    <w:p w14:paraId="77430D98" w14:textId="77777777" w:rsidR="00E8793C" w:rsidRPr="00E8793C" w:rsidRDefault="00E8793C" w:rsidP="00E8793C">
      <w:pPr>
        <w:jc w:val="center"/>
        <w:rPr>
          <w:rFonts w:ascii="Cambria Math" w:hAnsi="Cambria Math"/>
          <w:b/>
          <w:sz w:val="24"/>
          <w:szCs w:val="24"/>
          <w:lang w:val="sr-Cyrl-RS"/>
        </w:rPr>
      </w:pPr>
      <w:r w:rsidRPr="00E8793C">
        <w:rPr>
          <w:rFonts w:ascii="Cambria Math" w:hAnsi="Cambria Math"/>
          <w:b/>
          <w:sz w:val="24"/>
          <w:szCs w:val="24"/>
          <w:lang w:val="sr-Cyrl-RS"/>
        </w:rPr>
        <w:t>Јавни сектор и јавна средства</w:t>
      </w:r>
    </w:p>
    <w:p w14:paraId="626D6AB1"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b/>
          <w:sz w:val="24"/>
          <w:szCs w:val="24"/>
          <w:lang w:val="sr-Cyrl-RS"/>
        </w:rPr>
        <w:tab/>
      </w:r>
      <w:r w:rsidRPr="00E8793C">
        <w:rPr>
          <w:rFonts w:ascii="Cambria Math" w:hAnsi="Cambria Math"/>
          <w:b/>
          <w:i/>
          <w:sz w:val="24"/>
          <w:szCs w:val="24"/>
          <w:lang w:val="sr-Cyrl-RS"/>
        </w:rPr>
        <w:t xml:space="preserve">Јавни сектор, </w:t>
      </w:r>
      <w:r w:rsidRPr="00E8793C">
        <w:rPr>
          <w:rFonts w:ascii="Cambria Math" w:hAnsi="Cambria Math"/>
          <w:sz w:val="24"/>
          <w:szCs w:val="24"/>
          <w:lang w:val="sr-Cyrl-RS"/>
        </w:rPr>
        <w:t xml:space="preserve">према </w:t>
      </w:r>
      <w:r w:rsidRPr="00E8793C">
        <w:rPr>
          <w:rFonts w:ascii="Cambria Math" w:hAnsi="Cambria Math"/>
          <w:b/>
          <w:i/>
          <w:sz w:val="24"/>
          <w:szCs w:val="24"/>
          <w:lang w:val="sr-Cyrl-RS"/>
        </w:rPr>
        <w:t xml:space="preserve">Закону о буџетском систему </w:t>
      </w:r>
      <w:r w:rsidRPr="00E8793C">
        <w:rPr>
          <w:rFonts w:ascii="Cambria Math" w:hAnsi="Cambria Math"/>
          <w:sz w:val="24"/>
          <w:szCs w:val="24"/>
          <w:lang w:val="sr-Cyrl-RS"/>
        </w:rPr>
        <w:t>( у даљем тексту Закон)</w:t>
      </w:r>
      <w:r w:rsidRPr="00E8793C">
        <w:rPr>
          <w:rFonts w:ascii="Cambria Math" w:hAnsi="Cambria Math"/>
          <w:sz w:val="24"/>
          <w:szCs w:val="24"/>
          <w:vertAlign w:val="superscript"/>
          <w:lang w:val="sr-Cyrl-RS"/>
        </w:rPr>
        <w:t>7</w:t>
      </w:r>
      <w:r w:rsidRPr="00E8793C">
        <w:rPr>
          <w:rFonts w:ascii="Cambria Math" w:hAnsi="Cambria Math"/>
          <w:sz w:val="24"/>
          <w:szCs w:val="24"/>
          <w:lang w:val="sr-Cyrl-RS"/>
        </w:rPr>
        <w:t>, део је националне економије који обухвата:</w:t>
      </w:r>
    </w:p>
    <w:p w14:paraId="1AA2E67D" w14:textId="77777777" w:rsidR="00E8793C" w:rsidRPr="00E8793C" w:rsidRDefault="00E8793C" w:rsidP="00E8793C">
      <w:pPr>
        <w:pStyle w:val="ListParagraph"/>
        <w:widowControl/>
        <w:numPr>
          <w:ilvl w:val="0"/>
          <w:numId w:val="4"/>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i/>
          <w:sz w:val="24"/>
          <w:szCs w:val="24"/>
          <w:lang w:val="sr-Cyrl-RS"/>
        </w:rPr>
        <w:t>општи ниво државе</w:t>
      </w:r>
      <w:r w:rsidRPr="00E8793C">
        <w:rPr>
          <w:rFonts w:ascii="Cambria Math" w:hAnsi="Cambria Math"/>
          <w:sz w:val="24"/>
          <w:szCs w:val="24"/>
          <w:lang w:val="sr-Cyrl-RS"/>
        </w:rPr>
        <w:t>, као и</w:t>
      </w:r>
    </w:p>
    <w:p w14:paraId="7671093F" w14:textId="77777777" w:rsidR="00E8793C" w:rsidRPr="00E8793C" w:rsidRDefault="00E8793C" w:rsidP="00E8793C">
      <w:pPr>
        <w:pStyle w:val="ListParagraph"/>
        <w:widowControl/>
        <w:numPr>
          <w:ilvl w:val="0"/>
          <w:numId w:val="4"/>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i/>
          <w:sz w:val="24"/>
          <w:szCs w:val="24"/>
          <w:lang w:val="sr-Cyrl-RS"/>
        </w:rPr>
        <w:t xml:space="preserve">нефинансијска предузећа под контролом државе </w:t>
      </w:r>
      <w:r w:rsidRPr="00E8793C">
        <w:rPr>
          <w:rFonts w:ascii="Cambria Math" w:hAnsi="Cambria Math"/>
          <w:sz w:val="24"/>
          <w:szCs w:val="24"/>
          <w:lang w:val="sr-Cyrl-RS"/>
        </w:rPr>
        <w:t>(јавна предузећа) која се примарно баве комерцијалним активностима.</w:t>
      </w:r>
    </w:p>
    <w:p w14:paraId="697CACCC" w14:textId="77777777" w:rsidR="00E8793C" w:rsidRPr="00E8793C" w:rsidRDefault="00E8793C" w:rsidP="00E8793C">
      <w:pPr>
        <w:ind w:left="360"/>
        <w:jc w:val="both"/>
        <w:rPr>
          <w:rFonts w:ascii="Cambria Math" w:hAnsi="Cambria Math"/>
          <w:sz w:val="24"/>
          <w:szCs w:val="24"/>
          <w:lang w:val="sr-Cyrl-RS"/>
        </w:rPr>
      </w:pPr>
      <w:r w:rsidRPr="00E8793C">
        <w:rPr>
          <w:rFonts w:ascii="Cambria Math" w:hAnsi="Cambria Math"/>
          <w:i/>
          <w:sz w:val="24"/>
          <w:szCs w:val="24"/>
          <w:lang w:val="sr-Cyrl-RS"/>
        </w:rPr>
        <w:t xml:space="preserve">Општи ниво државе </w:t>
      </w:r>
      <w:r w:rsidRPr="00E8793C">
        <w:rPr>
          <w:rFonts w:ascii="Cambria Math" w:hAnsi="Cambria Math"/>
          <w:sz w:val="24"/>
          <w:szCs w:val="24"/>
          <w:lang w:val="sr-Cyrl-RS"/>
        </w:rPr>
        <w:t>обухвата све субјектте који су одговорни за пружање, претежно нетржишних услуга и прерасподелу дохотка и богатства на свим нивоима државе</w:t>
      </w:r>
    </w:p>
    <w:p w14:paraId="6EFDF223" w14:textId="77777777" w:rsidR="00E8793C" w:rsidRPr="00E8793C" w:rsidRDefault="00E8793C" w:rsidP="00E8793C">
      <w:pPr>
        <w:ind w:left="360"/>
        <w:jc w:val="both"/>
        <w:rPr>
          <w:rFonts w:ascii="Cambria Math" w:hAnsi="Cambria Math"/>
          <w:sz w:val="24"/>
          <w:szCs w:val="24"/>
          <w:lang w:val="sr-Cyrl-RS"/>
        </w:rPr>
      </w:pPr>
      <w:r w:rsidRPr="00E8793C">
        <w:rPr>
          <w:rFonts w:ascii="Cambria Math" w:hAnsi="Cambria Math"/>
          <w:sz w:val="24"/>
          <w:szCs w:val="24"/>
          <w:lang w:val="sr-Cyrl-RS"/>
        </w:rPr>
        <w:t>Општи ниво државе обухвата:</w:t>
      </w:r>
    </w:p>
    <w:p w14:paraId="1F3F155D" w14:textId="77777777" w:rsidR="00E8793C" w:rsidRPr="00E8793C" w:rsidRDefault="00E8793C" w:rsidP="00E8793C">
      <w:pPr>
        <w:pStyle w:val="ListParagraph"/>
        <w:widowControl/>
        <w:numPr>
          <w:ilvl w:val="0"/>
          <w:numId w:val="5"/>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буџет Републике Србије;</w:t>
      </w:r>
    </w:p>
    <w:p w14:paraId="522352F2" w14:textId="77777777" w:rsidR="00E8793C" w:rsidRPr="00E8793C" w:rsidRDefault="00E8793C" w:rsidP="00E8793C">
      <w:pPr>
        <w:pStyle w:val="ListParagraph"/>
        <w:widowControl/>
        <w:numPr>
          <w:ilvl w:val="0"/>
          <w:numId w:val="5"/>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буџете локалних власти;</w:t>
      </w:r>
    </w:p>
    <w:p w14:paraId="3031F6AA" w14:textId="77777777" w:rsidR="00E8793C" w:rsidRPr="00E8793C" w:rsidRDefault="00E8793C" w:rsidP="00E8793C">
      <w:pPr>
        <w:pStyle w:val="ListParagraph"/>
        <w:widowControl/>
        <w:numPr>
          <w:ilvl w:val="0"/>
          <w:numId w:val="5"/>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ванбуџетске фондове, укључујући и фондове социјалног осигурања на свим нивоима власти  и</w:t>
      </w:r>
    </w:p>
    <w:p w14:paraId="07D0AF0E" w14:textId="77777777" w:rsidR="00E8793C" w:rsidRPr="00E8793C" w:rsidRDefault="00E8793C" w:rsidP="00E8793C">
      <w:pPr>
        <w:pStyle w:val="ListParagraph"/>
        <w:widowControl/>
        <w:numPr>
          <w:ilvl w:val="0"/>
          <w:numId w:val="5"/>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нетржишне и непрофитне институције које су контролисане и финансиране од стране државе на свим нивоима власти.</w:t>
      </w:r>
    </w:p>
    <w:p w14:paraId="6BD850A6"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i/>
          <w:sz w:val="24"/>
          <w:szCs w:val="24"/>
          <w:lang w:val="sr-Cyrl-RS"/>
        </w:rPr>
        <w:t xml:space="preserve">Централни ниво државе </w:t>
      </w:r>
      <w:r w:rsidRPr="00E8793C">
        <w:rPr>
          <w:rFonts w:ascii="Cambria Math" w:hAnsi="Cambria Math"/>
          <w:sz w:val="24"/>
          <w:szCs w:val="24"/>
          <w:lang w:val="sr-Cyrl-RS"/>
        </w:rPr>
        <w:t>обухвата све субјекте који су одговорни за пружање, претежно нетржишних услуга и прерасподелу дохотка и богатства на нивоу земље као целине.</w:t>
      </w:r>
    </w:p>
    <w:p w14:paraId="649AE2B8"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Централни ниво државе обухвата:</w:t>
      </w:r>
    </w:p>
    <w:p w14:paraId="24F894C5" w14:textId="77777777" w:rsidR="00E8793C" w:rsidRPr="00E8793C" w:rsidRDefault="00E8793C" w:rsidP="00E8793C">
      <w:pPr>
        <w:pStyle w:val="ListParagraph"/>
        <w:widowControl/>
        <w:numPr>
          <w:ilvl w:val="0"/>
          <w:numId w:val="6"/>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 xml:space="preserve">буџет Републике Србије и </w:t>
      </w:r>
    </w:p>
    <w:p w14:paraId="6F7020EE" w14:textId="77777777" w:rsidR="00E8793C" w:rsidRPr="00E8793C" w:rsidRDefault="00E8793C" w:rsidP="00E8793C">
      <w:pPr>
        <w:pStyle w:val="ListParagraph"/>
        <w:widowControl/>
        <w:numPr>
          <w:ilvl w:val="0"/>
          <w:numId w:val="6"/>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ванбуџетске фондове, укључујући и фондове социјалног осигурања.</w:t>
      </w:r>
    </w:p>
    <w:p w14:paraId="3BAC42B9"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b/>
          <w:i/>
          <w:sz w:val="24"/>
          <w:szCs w:val="24"/>
          <w:lang w:val="sr-Cyrl-RS"/>
        </w:rPr>
        <w:t>Јавна средства</w:t>
      </w:r>
      <w:r w:rsidRPr="00E8793C">
        <w:rPr>
          <w:rFonts w:ascii="Cambria Math" w:hAnsi="Cambria Math"/>
          <w:sz w:val="24"/>
          <w:szCs w:val="24"/>
          <w:lang w:val="sr-Cyrl-RS"/>
        </w:rPr>
        <w:t>, према Закону, представљају средства на располагању и под контролом Републике Србије, локалне власти и организација за обавезно социјално осигурање.</w:t>
      </w:r>
    </w:p>
    <w:p w14:paraId="5A887B36"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i/>
          <w:sz w:val="24"/>
          <w:szCs w:val="24"/>
          <w:lang w:val="sr-Cyrl-RS"/>
        </w:rPr>
        <w:t xml:space="preserve">Корисници јавних средстава  су директни и индиректни </w:t>
      </w:r>
      <w:r w:rsidRPr="00E8793C">
        <w:rPr>
          <w:rFonts w:ascii="Cambria Math" w:hAnsi="Cambria Math"/>
          <w:sz w:val="24"/>
          <w:szCs w:val="24"/>
          <w:lang w:val="sr-Cyrl-RS"/>
        </w:rPr>
        <w:t xml:space="preserve">корисници буџетских средстава, </w:t>
      </w:r>
      <w:r w:rsidRPr="00E8793C">
        <w:rPr>
          <w:rFonts w:ascii="Cambria Math" w:hAnsi="Cambria Math"/>
          <w:i/>
          <w:sz w:val="24"/>
          <w:szCs w:val="24"/>
          <w:lang w:val="sr-Cyrl-RS"/>
        </w:rPr>
        <w:t>корисници средстава организација за обавезно социјално осигурање и јавна предузећа</w:t>
      </w:r>
      <w:r w:rsidRPr="00E8793C">
        <w:rPr>
          <w:rFonts w:ascii="Cambria Math" w:hAnsi="Cambria Math"/>
          <w:sz w:val="24"/>
          <w:szCs w:val="24"/>
          <w:lang w:val="sr-Cyrl-RS"/>
        </w:rPr>
        <w:t xml:space="preserve"> основана од стране Републике Србије, односно локалне власти, правна лица основана од стране тих јавних предузећа , правна лица над којима Република Србија, односно локална власт има директну или индиректну контролу над више од 50% капитала или више од 50% гласова у управном одбору, друга правна лица у којима јавна средства чине више од 50% укупних прихода остварених у претходној пословној години, као и јавне агенције и организације на које се примењују прописи о јавним агенцијама.</w:t>
      </w:r>
    </w:p>
    <w:p w14:paraId="40EBB5D0"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i/>
          <w:sz w:val="24"/>
          <w:szCs w:val="24"/>
          <w:lang w:val="sr-Cyrl-RS"/>
        </w:rPr>
        <w:t xml:space="preserve">Корисници буџетских средстава </w:t>
      </w:r>
      <w:r w:rsidRPr="00E8793C">
        <w:rPr>
          <w:rFonts w:ascii="Cambria Math" w:hAnsi="Cambria Math"/>
          <w:sz w:val="24"/>
          <w:szCs w:val="24"/>
          <w:lang w:val="sr-Cyrl-RS"/>
        </w:rPr>
        <w:t>су директни и индиретктни корисници буџетских средстава Републике Србије, односно локалне власти.</w:t>
      </w:r>
    </w:p>
    <w:p w14:paraId="2DAAB552"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i/>
          <w:sz w:val="24"/>
          <w:szCs w:val="24"/>
          <w:lang w:val="sr-Cyrl-RS"/>
        </w:rPr>
        <w:t xml:space="preserve">Индиректни корисници буџетских средастава </w:t>
      </w:r>
      <w:r w:rsidRPr="00E8793C">
        <w:rPr>
          <w:rFonts w:ascii="Cambria Math" w:hAnsi="Cambria Math"/>
          <w:sz w:val="24"/>
          <w:szCs w:val="24"/>
          <w:lang w:val="sr-Cyrl-RS"/>
        </w:rPr>
        <w:t>су: правосудни органи, буџетски фондови, месне зајднице, установе основане од стране Републике Србије,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w:t>
      </w:r>
    </w:p>
    <w:p w14:paraId="08FACC94"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i/>
          <w:sz w:val="24"/>
          <w:szCs w:val="24"/>
          <w:lang w:val="sr-Cyrl-RS"/>
        </w:rPr>
        <w:t xml:space="preserve">Корисници средстава оргнаизација за обавезно социјално осигурање </w:t>
      </w:r>
      <w:r w:rsidRPr="00E8793C">
        <w:rPr>
          <w:rFonts w:ascii="Cambria Math" w:hAnsi="Cambria Math"/>
          <w:sz w:val="24"/>
          <w:szCs w:val="24"/>
          <w:lang w:val="sr-Cyrl-RS"/>
        </w:rPr>
        <w:t xml:space="preserve"> су организације за обавезно социјално осигурање и корисници средстава Републичког фонда за здравствено осигурање, (здравствене и апотекарске установе чији је оснивач Репубика Србија, односно локална власт).</w:t>
      </w:r>
    </w:p>
    <w:p w14:paraId="18870FAD" w14:textId="77777777" w:rsidR="00E8793C" w:rsidRPr="00E8793C" w:rsidRDefault="00E8793C" w:rsidP="00E8793C">
      <w:pPr>
        <w:jc w:val="center"/>
        <w:rPr>
          <w:rFonts w:ascii="Cambria Math" w:hAnsi="Cambria Math"/>
          <w:b/>
          <w:sz w:val="24"/>
          <w:szCs w:val="24"/>
          <w:lang w:val="sr-Cyrl-RS"/>
        </w:rPr>
      </w:pPr>
      <w:r w:rsidRPr="00E8793C">
        <w:rPr>
          <w:rFonts w:ascii="Cambria Math" w:hAnsi="Cambria Math"/>
          <w:b/>
          <w:sz w:val="24"/>
          <w:szCs w:val="24"/>
          <w:lang w:val="sr-Cyrl-RS"/>
        </w:rPr>
        <w:t>Карактеристике садашњег система плата запослених у јавном сектору</w:t>
      </w:r>
    </w:p>
    <w:p w14:paraId="10712562"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ab/>
        <w:t>Систем плата запослених у јавном сектору у Србији у великој мери је неуређен, неправедан и нетранспарентан , што се, поред осталог, огледа у:</w:t>
      </w:r>
    </w:p>
    <w:p w14:paraId="5FB3E9A8" w14:textId="77777777" w:rsidR="00E8793C" w:rsidRPr="00E8793C" w:rsidRDefault="00E8793C" w:rsidP="00E8793C">
      <w:pPr>
        <w:pStyle w:val="ListParagraph"/>
        <w:widowControl/>
        <w:numPr>
          <w:ilvl w:val="0"/>
          <w:numId w:val="7"/>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Постојању гломазне и међусобно неусклађене секторске регулативе;</w:t>
      </w:r>
    </w:p>
    <w:p w14:paraId="1417AFB2" w14:textId="77777777" w:rsidR="00E8793C" w:rsidRPr="00E8793C" w:rsidRDefault="00E8793C" w:rsidP="00E8793C">
      <w:pPr>
        <w:pStyle w:val="ListParagraph"/>
        <w:widowControl/>
        <w:numPr>
          <w:ilvl w:val="0"/>
          <w:numId w:val="7"/>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Постојању више од 30 основица и више од 600 различитих коефицијената за обрачун плата;</w:t>
      </w:r>
    </w:p>
    <w:p w14:paraId="6BBBF516" w14:textId="77777777" w:rsidR="00E8793C" w:rsidRPr="00E8793C" w:rsidRDefault="00E8793C" w:rsidP="00E8793C">
      <w:pPr>
        <w:pStyle w:val="ListParagraph"/>
        <w:widowControl/>
        <w:numPr>
          <w:ilvl w:val="0"/>
          <w:numId w:val="7"/>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Неједнаком вредновању истородних (генеричких) занимања;</w:t>
      </w:r>
    </w:p>
    <w:p w14:paraId="24B63A64" w14:textId="77777777" w:rsidR="00E8793C" w:rsidRPr="00E8793C" w:rsidRDefault="00E8793C" w:rsidP="00E8793C">
      <w:pPr>
        <w:pStyle w:val="ListParagraph"/>
        <w:widowControl/>
        <w:numPr>
          <w:ilvl w:val="0"/>
          <w:numId w:val="7"/>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Снажној компресији плата (тј. недовољни распон између највише и најниже плате у јавном сектору).</w:t>
      </w:r>
    </w:p>
    <w:p w14:paraId="7DEAC94B"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Фискални савет у извештају од 25. октобра 2021. године, поред осталог, наводи следеће:</w:t>
      </w:r>
    </w:p>
    <w:p w14:paraId="33394094" w14:textId="2622D8EC" w:rsidR="00E8793C" w:rsidRPr="00E8793C" w:rsidRDefault="00E8793C" w:rsidP="00E8793C">
      <w:pPr>
        <w:jc w:val="both"/>
        <w:rPr>
          <w:rFonts w:ascii="Cambria Math" w:hAnsi="Cambria Math"/>
          <w:i/>
          <w:sz w:val="24"/>
          <w:szCs w:val="24"/>
          <w:lang w:val="sr-Cyrl-RS"/>
        </w:rPr>
      </w:pPr>
      <w:r w:rsidRPr="00E8793C">
        <w:rPr>
          <w:rFonts w:ascii="Cambria Math" w:hAnsi="Cambria Math"/>
          <w:sz w:val="24"/>
          <w:szCs w:val="24"/>
          <w:lang w:val="sr-Cyrl-RS"/>
        </w:rPr>
        <w:tab/>
      </w:r>
      <w:r w:rsidRPr="00E8793C">
        <w:rPr>
          <w:rFonts w:ascii="Cambria Math" w:hAnsi="Cambria Math"/>
          <w:i/>
          <w:sz w:val="24"/>
          <w:szCs w:val="24"/>
          <w:lang w:val="sr-Cyrl-RS"/>
        </w:rPr>
        <w:t>„Основни критеријум за повећање примања у јавном сектору била је припадност одређеном министарству или институцији, а не вредновање захтевности посла којег зуапослени обавља. Тиме се дошло до апсурдне ситуације да је рачуновођа у МУП-у током претходних пет година добио повећање зараде од 46% а рачуновођа у Министарству пољопривреде или било ком другом државном органу ван сектора безбедности од непуних 27% - иако оба запослена обављају исти посао код истог послодавца (државе )</w:t>
      </w:r>
    </w:p>
    <w:p w14:paraId="21E89A98" w14:textId="77777777" w:rsidR="00E8793C" w:rsidRPr="00E8793C" w:rsidRDefault="00E8793C" w:rsidP="00E8793C">
      <w:pPr>
        <w:jc w:val="both"/>
        <w:rPr>
          <w:rFonts w:ascii="Cambria Math" w:hAnsi="Cambria Math"/>
          <w:i/>
          <w:sz w:val="24"/>
          <w:szCs w:val="24"/>
          <w:vertAlign w:val="superscript"/>
          <w:lang w:val="sr-Cyrl-RS"/>
        </w:rPr>
      </w:pPr>
    </w:p>
    <w:p w14:paraId="366F2AD5" w14:textId="77777777" w:rsidR="00E8793C" w:rsidRPr="00E8793C" w:rsidRDefault="00E8793C" w:rsidP="00E8793C">
      <w:pPr>
        <w:jc w:val="center"/>
        <w:rPr>
          <w:rFonts w:ascii="Cambria Math" w:hAnsi="Cambria Math"/>
          <w:b/>
          <w:sz w:val="24"/>
          <w:szCs w:val="24"/>
          <w:lang w:val="sr-Cyrl-RS"/>
        </w:rPr>
      </w:pPr>
      <w:r w:rsidRPr="00E8793C">
        <w:rPr>
          <w:rFonts w:ascii="Cambria Math" w:hAnsi="Cambria Math"/>
          <w:b/>
          <w:sz w:val="24"/>
          <w:szCs w:val="24"/>
          <w:lang w:val="sr-Cyrl-RS"/>
        </w:rPr>
        <w:t>Реформа система плата запослених у јавном сектору</w:t>
      </w:r>
    </w:p>
    <w:p w14:paraId="61CB08A4" w14:textId="77777777" w:rsidR="00E8793C" w:rsidRPr="00E8793C" w:rsidRDefault="00E8793C" w:rsidP="00E8793C">
      <w:pPr>
        <w:jc w:val="center"/>
        <w:rPr>
          <w:rFonts w:ascii="Cambria Math" w:hAnsi="Cambria Math"/>
          <w:b/>
          <w:sz w:val="24"/>
          <w:szCs w:val="24"/>
          <w:lang w:val="sr-Cyrl-RS"/>
        </w:rPr>
      </w:pPr>
      <w:r w:rsidRPr="00E8793C">
        <w:rPr>
          <w:rFonts w:ascii="Cambria Math" w:hAnsi="Cambria Math"/>
          <w:b/>
          <w:sz w:val="24"/>
          <w:szCs w:val="24"/>
          <w:lang w:val="sr-Cyrl-RS"/>
        </w:rPr>
        <w:t>Најава реформе платних разреда</w:t>
      </w:r>
    </w:p>
    <w:p w14:paraId="45175E8F"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ab/>
        <w:t>У циљу уређивања и повећања правичности и транспарентности система плата запослених у јавном сектору, Влада Републике Србије (у даљем тексту: Влада), најавила је реформу платних разреда, 2013. године, а што је представљено као приоритет економске политике. Најава реформе платних разреда подржала је стручна јавност и бројне међународне институције, у првом реду запослени у областима образовања, здравства, социјалне заштите, културе, државне управе, науке и у другим областима.</w:t>
      </w:r>
    </w:p>
    <w:p w14:paraId="2C936BC4" w14:textId="77777777" w:rsidR="00E8793C" w:rsidRPr="00E8793C" w:rsidRDefault="00E8793C" w:rsidP="00E8793C">
      <w:pPr>
        <w:jc w:val="both"/>
        <w:rPr>
          <w:rFonts w:ascii="Cambria Math" w:hAnsi="Cambria Math"/>
          <w:sz w:val="24"/>
          <w:szCs w:val="24"/>
          <w:lang w:val="sr-Cyrl-RS"/>
        </w:rPr>
      </w:pPr>
      <w:r w:rsidRPr="00E8793C">
        <w:rPr>
          <w:rFonts w:ascii="Cambria Math" w:hAnsi="Cambria Math"/>
          <w:sz w:val="24"/>
          <w:szCs w:val="24"/>
          <w:lang w:val="sr-Cyrl-RS"/>
        </w:rPr>
        <w:tab/>
        <w:t>Реформа плата требало је да се заснива на четири фундаментална принципа:</w:t>
      </w:r>
    </w:p>
    <w:p w14:paraId="2E9A138C" w14:textId="77777777" w:rsidR="00E8793C" w:rsidRPr="00E8793C" w:rsidRDefault="00E8793C" w:rsidP="00E8793C">
      <w:pPr>
        <w:pStyle w:val="ListParagraph"/>
        <w:widowControl/>
        <w:numPr>
          <w:ilvl w:val="0"/>
          <w:numId w:val="8"/>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Пун обухват (примена на читав државни сектор, укључујући војску и полицију);</w:t>
      </w:r>
    </w:p>
    <w:p w14:paraId="67ECB76D" w14:textId="77777777" w:rsidR="00E8793C" w:rsidRPr="00E8793C" w:rsidRDefault="00E8793C" w:rsidP="00E8793C">
      <w:pPr>
        <w:pStyle w:val="ListParagraph"/>
        <w:widowControl/>
        <w:numPr>
          <w:ilvl w:val="0"/>
          <w:numId w:val="8"/>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Једна основица (заједничка за све системе);</w:t>
      </w:r>
    </w:p>
    <w:p w14:paraId="7F45BB11" w14:textId="77777777" w:rsidR="00E8793C" w:rsidRPr="00E8793C" w:rsidRDefault="00E8793C" w:rsidP="00E8793C">
      <w:pPr>
        <w:pStyle w:val="ListParagraph"/>
        <w:widowControl/>
        <w:numPr>
          <w:ilvl w:val="0"/>
          <w:numId w:val="8"/>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Јединствена матрица коефицијената (у оквиру које ће се сва занимања вредновати тако да одржавају разлике у сложености послова, а не припадности одређеном министарству  и/или сектору);</w:t>
      </w:r>
    </w:p>
    <w:p w14:paraId="31267FA6" w14:textId="77777777" w:rsidR="00E8793C" w:rsidRPr="00E8793C" w:rsidRDefault="00E8793C" w:rsidP="00E8793C">
      <w:pPr>
        <w:pStyle w:val="ListParagraph"/>
        <w:widowControl/>
        <w:numPr>
          <w:ilvl w:val="0"/>
          <w:numId w:val="8"/>
        </w:numPr>
        <w:autoSpaceDE/>
        <w:autoSpaceDN/>
        <w:spacing w:before="0" w:after="200" w:line="276" w:lineRule="auto"/>
        <w:contextualSpacing/>
        <w:jc w:val="both"/>
        <w:rPr>
          <w:rFonts w:ascii="Cambria Math" w:hAnsi="Cambria Math"/>
          <w:sz w:val="24"/>
          <w:szCs w:val="24"/>
          <w:lang w:val="sr-Cyrl-RS"/>
        </w:rPr>
      </w:pPr>
      <w:r w:rsidRPr="00E8793C">
        <w:rPr>
          <w:rFonts w:ascii="Cambria Math" w:hAnsi="Cambria Math"/>
          <w:sz w:val="24"/>
          <w:szCs w:val="24"/>
          <w:lang w:val="sr-Cyrl-RS"/>
        </w:rPr>
        <w:t>Довољно широк распон плата (који би омогућио вредновање најсложенијих послова).</w:t>
      </w:r>
    </w:p>
    <w:p w14:paraId="2CFBE28A" w14:textId="1AE570E8" w:rsid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Међутим, као што ћемо видети у даљем тексту, све је углавном остало на најавама реформе система плата запослених у јавном сектору.</w:t>
      </w:r>
    </w:p>
    <w:p w14:paraId="6F292894" w14:textId="77777777" w:rsidR="00580491" w:rsidRPr="00E8793C" w:rsidRDefault="00580491" w:rsidP="00E8793C">
      <w:pPr>
        <w:ind w:firstLine="708"/>
        <w:jc w:val="both"/>
        <w:rPr>
          <w:rFonts w:ascii="Cambria Math" w:hAnsi="Cambria Math"/>
          <w:sz w:val="24"/>
          <w:szCs w:val="24"/>
          <w:lang w:val="sr-Cyrl-RS"/>
        </w:rPr>
      </w:pPr>
    </w:p>
    <w:p w14:paraId="562E9CCD" w14:textId="77777777" w:rsidR="00E8793C" w:rsidRPr="00E8793C" w:rsidRDefault="00E8793C" w:rsidP="00E8793C">
      <w:pPr>
        <w:jc w:val="center"/>
        <w:rPr>
          <w:rFonts w:ascii="Cambria Math" w:hAnsi="Cambria Math"/>
          <w:b/>
          <w:sz w:val="24"/>
          <w:szCs w:val="24"/>
          <w:lang w:val="sr-Cyrl-RS"/>
        </w:rPr>
      </w:pPr>
      <w:r w:rsidRPr="00E8793C">
        <w:rPr>
          <w:rFonts w:ascii="Cambria Math" w:hAnsi="Cambria Math"/>
          <w:b/>
          <w:sz w:val="24"/>
          <w:szCs w:val="24"/>
          <w:lang w:val="sr-Cyrl-RS"/>
        </w:rPr>
        <w:t>Стратегија реформе јавне управе</w:t>
      </w:r>
    </w:p>
    <w:p w14:paraId="5542480D"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Реформа система плата запослених у јавном сектору, 2014. године, нашла је своје место у свим важнијим стратешким документима, између осталих и у Стратегији реформе јавне управе.</w:t>
      </w:r>
    </w:p>
    <w:p w14:paraId="6AD303EB" w14:textId="77777777" w:rsidR="00E8793C" w:rsidRPr="00E8793C" w:rsidRDefault="00E8793C" w:rsidP="00E8793C">
      <w:pPr>
        <w:ind w:firstLine="708"/>
        <w:jc w:val="both"/>
        <w:rPr>
          <w:rFonts w:ascii="Cambria Math" w:hAnsi="Cambria Math"/>
          <w:sz w:val="24"/>
          <w:szCs w:val="24"/>
          <w:lang w:val="sr-Cyrl-RS"/>
        </w:rPr>
      </w:pPr>
      <w:r w:rsidRPr="00E8793C">
        <w:rPr>
          <w:rFonts w:ascii="Cambria Math" w:hAnsi="Cambria Math"/>
          <w:sz w:val="24"/>
          <w:szCs w:val="24"/>
          <w:lang w:val="sr-Cyrl-RS"/>
        </w:rPr>
        <w:t>На стратегију реформе јавне управе касније су се ослањале све наредне фискалне стратегије и други секторски документи.</w:t>
      </w:r>
    </w:p>
    <w:p w14:paraId="3C4A4F79" w14:textId="77777777" w:rsidR="00E8793C" w:rsidRPr="00E8793C" w:rsidRDefault="00E8793C" w:rsidP="00E8793C">
      <w:pPr>
        <w:jc w:val="both"/>
        <w:rPr>
          <w:rFonts w:ascii="Cambria Math" w:hAnsi="Cambria Math"/>
          <w:sz w:val="24"/>
          <w:szCs w:val="24"/>
          <w:lang w:val="sr-Cyrl-RS"/>
        </w:rPr>
      </w:pPr>
    </w:p>
    <w:p w14:paraId="1CA42373" w14:textId="77777777" w:rsidR="00E8793C" w:rsidRPr="00E8793C" w:rsidRDefault="00E8793C" w:rsidP="00691EE5">
      <w:pPr>
        <w:jc w:val="both"/>
        <w:rPr>
          <w:rFonts w:ascii="Cambria Math" w:hAnsi="Cambria Math"/>
          <w:sz w:val="24"/>
          <w:szCs w:val="24"/>
          <w:lang w:val="sr-Cyrl-RS"/>
        </w:rPr>
      </w:pPr>
    </w:p>
    <w:p w14:paraId="46BBC5C9" w14:textId="77777777" w:rsidR="00544E2F" w:rsidRPr="00E8793C" w:rsidRDefault="00544E2F" w:rsidP="00691EE5">
      <w:pPr>
        <w:jc w:val="both"/>
        <w:rPr>
          <w:rFonts w:ascii="Cambria Math" w:hAnsi="Cambria Math"/>
          <w:sz w:val="24"/>
          <w:szCs w:val="24"/>
          <w:lang w:val="sr-Cyrl-RS"/>
        </w:rPr>
      </w:pPr>
    </w:p>
    <w:p w14:paraId="0D54F158" w14:textId="77777777" w:rsidR="00544E2F" w:rsidRPr="00E8793C" w:rsidRDefault="00544E2F" w:rsidP="00691EE5">
      <w:pPr>
        <w:jc w:val="both"/>
        <w:rPr>
          <w:rFonts w:ascii="Cambria Math" w:hAnsi="Cambria Math"/>
          <w:sz w:val="24"/>
          <w:szCs w:val="24"/>
          <w:lang w:val="sr-Cyrl-RS"/>
        </w:rPr>
      </w:pPr>
    </w:p>
    <w:p w14:paraId="470F4002" w14:textId="77777777" w:rsidR="00544E2F" w:rsidRPr="00E8793C" w:rsidRDefault="00544E2F" w:rsidP="00691EE5">
      <w:pPr>
        <w:jc w:val="both"/>
        <w:rPr>
          <w:rFonts w:ascii="Cambria Math" w:hAnsi="Cambria Math"/>
          <w:sz w:val="24"/>
          <w:szCs w:val="24"/>
          <w:lang w:val="sr-Cyrl-RS"/>
        </w:rPr>
      </w:pPr>
    </w:p>
    <w:p w14:paraId="45F2F891" w14:textId="74CA8D87" w:rsidR="00851703" w:rsidRPr="00E8793C" w:rsidRDefault="00C1083E" w:rsidP="00691EE5">
      <w:pPr>
        <w:jc w:val="both"/>
        <w:rPr>
          <w:rFonts w:ascii="Cambria Math" w:hAnsi="Cambria Math"/>
          <w:b/>
          <w:bCs/>
          <w:sz w:val="24"/>
          <w:szCs w:val="24"/>
          <w:lang w:val="sr-Cyrl-RS"/>
        </w:rPr>
      </w:pPr>
      <w:r w:rsidRPr="00E8793C">
        <w:rPr>
          <w:rFonts w:ascii="Cambria Math" w:hAnsi="Cambria Math"/>
          <w:sz w:val="24"/>
          <w:szCs w:val="24"/>
          <w:lang w:val="sr-Cyrl-RS"/>
        </w:rPr>
        <w:tab/>
      </w:r>
      <w:r w:rsidRPr="00E8793C">
        <w:rPr>
          <w:rFonts w:ascii="Cambria Math" w:hAnsi="Cambria Math"/>
          <w:b/>
          <w:bCs/>
          <w:sz w:val="24"/>
          <w:szCs w:val="24"/>
          <w:lang w:val="sr-Cyrl-RS"/>
        </w:rPr>
        <w:t xml:space="preserve">      </w:t>
      </w:r>
      <w:r w:rsidR="00E8793C">
        <w:rPr>
          <w:rFonts w:ascii="Cambria Math" w:hAnsi="Cambria Math"/>
          <w:b/>
          <w:bCs/>
          <w:sz w:val="24"/>
          <w:szCs w:val="24"/>
          <w:lang w:val="sr-Cyrl-RS"/>
        </w:rPr>
        <w:tab/>
      </w:r>
      <w:r w:rsidR="00E8793C">
        <w:rPr>
          <w:rFonts w:ascii="Cambria Math" w:hAnsi="Cambria Math"/>
          <w:b/>
          <w:bCs/>
          <w:sz w:val="24"/>
          <w:szCs w:val="24"/>
          <w:lang w:val="sr-Cyrl-RS"/>
        </w:rPr>
        <w:tab/>
      </w:r>
      <w:r w:rsidR="00E8793C">
        <w:rPr>
          <w:rFonts w:ascii="Cambria Math" w:hAnsi="Cambria Math"/>
          <w:b/>
          <w:bCs/>
          <w:sz w:val="24"/>
          <w:szCs w:val="24"/>
          <w:lang w:val="sr-Cyrl-RS"/>
        </w:rPr>
        <w:tab/>
      </w:r>
      <w:r w:rsidR="00E8793C">
        <w:rPr>
          <w:rFonts w:ascii="Cambria Math" w:hAnsi="Cambria Math"/>
          <w:b/>
          <w:bCs/>
          <w:sz w:val="24"/>
          <w:szCs w:val="24"/>
          <w:lang w:val="sr-Cyrl-RS"/>
        </w:rPr>
        <w:tab/>
      </w:r>
      <w:r w:rsidR="00E8793C">
        <w:rPr>
          <w:rFonts w:ascii="Cambria Math" w:hAnsi="Cambria Math"/>
          <w:b/>
          <w:bCs/>
          <w:sz w:val="24"/>
          <w:szCs w:val="24"/>
          <w:lang w:val="sr-Cyrl-RS"/>
        </w:rPr>
        <w:tab/>
      </w:r>
      <w:r w:rsidR="00E8793C">
        <w:rPr>
          <w:rFonts w:ascii="Cambria Math" w:hAnsi="Cambria Math"/>
          <w:b/>
          <w:bCs/>
          <w:sz w:val="24"/>
          <w:szCs w:val="24"/>
          <w:lang w:val="sr-Cyrl-RS"/>
        </w:rPr>
        <w:tab/>
      </w:r>
      <w:r w:rsidR="00E8793C">
        <w:rPr>
          <w:rFonts w:ascii="Cambria Math" w:hAnsi="Cambria Math"/>
          <w:b/>
          <w:bCs/>
          <w:sz w:val="24"/>
          <w:szCs w:val="24"/>
          <w:lang w:val="sr-Cyrl-RS"/>
        </w:rPr>
        <w:tab/>
      </w:r>
      <w:r w:rsidR="00E8793C">
        <w:rPr>
          <w:rFonts w:ascii="Cambria Math" w:hAnsi="Cambria Math"/>
          <w:b/>
          <w:bCs/>
          <w:sz w:val="24"/>
          <w:szCs w:val="24"/>
          <w:lang w:val="sr-Cyrl-RS"/>
        </w:rPr>
        <w:tab/>
      </w:r>
      <w:r w:rsidRPr="00E8793C">
        <w:rPr>
          <w:rFonts w:ascii="Cambria Math" w:hAnsi="Cambria Math"/>
          <w:b/>
          <w:bCs/>
          <w:sz w:val="24"/>
          <w:szCs w:val="24"/>
          <w:lang w:val="sr-Cyrl-RS"/>
        </w:rPr>
        <w:t xml:space="preserve"> ПРЕДСЕДНИК</w:t>
      </w:r>
    </w:p>
    <w:p w14:paraId="6A5557B4" w14:textId="2EAF94C6" w:rsidR="00C1083E" w:rsidRPr="00E8793C" w:rsidRDefault="00C1083E" w:rsidP="00691EE5">
      <w:pPr>
        <w:jc w:val="both"/>
        <w:rPr>
          <w:rFonts w:ascii="Cambria Math" w:hAnsi="Cambria Math"/>
          <w:b/>
          <w:bCs/>
          <w:sz w:val="24"/>
          <w:szCs w:val="24"/>
          <w:lang w:val="sr-Cyrl-RS"/>
        </w:rPr>
      </w:pPr>
      <w:r w:rsidRPr="00E8793C">
        <w:rPr>
          <w:rFonts w:ascii="Cambria Math" w:hAnsi="Cambria Math"/>
          <w:b/>
          <w:bCs/>
          <w:sz w:val="24"/>
          <w:szCs w:val="24"/>
          <w:lang w:val="sr-Cyrl-RS"/>
        </w:rPr>
        <w:tab/>
      </w:r>
      <w:r w:rsidRPr="00E8793C">
        <w:rPr>
          <w:rFonts w:ascii="Cambria Math" w:hAnsi="Cambria Math"/>
          <w:b/>
          <w:bCs/>
          <w:sz w:val="24"/>
          <w:szCs w:val="24"/>
          <w:lang w:val="sr-Cyrl-RS"/>
        </w:rPr>
        <w:tab/>
      </w:r>
      <w:r w:rsidRPr="00E8793C">
        <w:rPr>
          <w:rFonts w:ascii="Cambria Math" w:hAnsi="Cambria Math"/>
          <w:b/>
          <w:bCs/>
          <w:sz w:val="24"/>
          <w:szCs w:val="24"/>
          <w:lang w:val="sr-Cyrl-RS"/>
        </w:rPr>
        <w:tab/>
      </w:r>
      <w:r w:rsidRPr="00E8793C">
        <w:rPr>
          <w:rFonts w:ascii="Cambria Math" w:hAnsi="Cambria Math"/>
          <w:b/>
          <w:bCs/>
          <w:sz w:val="24"/>
          <w:szCs w:val="24"/>
          <w:lang w:val="sr-Cyrl-RS"/>
        </w:rPr>
        <w:tab/>
      </w:r>
      <w:r w:rsidRPr="00E8793C">
        <w:rPr>
          <w:rFonts w:ascii="Cambria Math" w:hAnsi="Cambria Math"/>
          <w:b/>
          <w:bCs/>
          <w:sz w:val="24"/>
          <w:szCs w:val="24"/>
          <w:lang w:val="sr-Cyrl-RS"/>
        </w:rPr>
        <w:tab/>
      </w:r>
      <w:r w:rsidRPr="00E8793C">
        <w:rPr>
          <w:rFonts w:ascii="Cambria Math" w:hAnsi="Cambria Math"/>
          <w:b/>
          <w:bCs/>
          <w:sz w:val="24"/>
          <w:szCs w:val="24"/>
          <w:lang w:val="sr-Cyrl-RS"/>
        </w:rPr>
        <w:tab/>
      </w:r>
      <w:r w:rsidRPr="00E8793C">
        <w:rPr>
          <w:rFonts w:ascii="Cambria Math" w:hAnsi="Cambria Math"/>
          <w:b/>
          <w:bCs/>
          <w:sz w:val="24"/>
          <w:szCs w:val="24"/>
          <w:lang w:val="sr-Cyrl-RS"/>
        </w:rPr>
        <w:tab/>
      </w:r>
      <w:r w:rsidRPr="00E8793C">
        <w:rPr>
          <w:rFonts w:ascii="Cambria Math" w:hAnsi="Cambria Math"/>
          <w:b/>
          <w:bCs/>
          <w:sz w:val="24"/>
          <w:szCs w:val="24"/>
          <w:lang w:val="sr-Cyrl-RS"/>
        </w:rPr>
        <w:tab/>
      </w:r>
      <w:r w:rsidR="00E8793C">
        <w:rPr>
          <w:rFonts w:ascii="Cambria Math" w:hAnsi="Cambria Math"/>
          <w:b/>
          <w:bCs/>
          <w:sz w:val="24"/>
          <w:szCs w:val="24"/>
          <w:lang w:val="sr-Cyrl-RS"/>
        </w:rPr>
        <w:t xml:space="preserve">     </w:t>
      </w:r>
      <w:r w:rsidRPr="00E8793C">
        <w:rPr>
          <w:rFonts w:ascii="Cambria Math" w:hAnsi="Cambria Math"/>
          <w:b/>
          <w:bCs/>
          <w:sz w:val="24"/>
          <w:szCs w:val="24"/>
          <w:lang w:val="sr-Cyrl-RS"/>
        </w:rPr>
        <w:t>Драган Тодоровић, с.р.</w:t>
      </w:r>
    </w:p>
    <w:p w14:paraId="6F7EFEDC" w14:textId="77777777" w:rsidR="00851703" w:rsidRPr="00E8793C" w:rsidRDefault="00851703" w:rsidP="00691EE5">
      <w:pPr>
        <w:jc w:val="both"/>
        <w:rPr>
          <w:rFonts w:ascii="Cambria Math" w:hAnsi="Cambria Math"/>
          <w:b/>
          <w:bCs/>
          <w:sz w:val="24"/>
          <w:szCs w:val="24"/>
          <w:lang w:val="sr-Cyrl-RS"/>
        </w:rPr>
      </w:pPr>
    </w:p>
    <w:p w14:paraId="63FE1987" w14:textId="19A46FAD" w:rsidR="00851703" w:rsidRPr="00E8793C" w:rsidRDefault="00E8793C" w:rsidP="00691EE5">
      <w:pPr>
        <w:jc w:val="both"/>
        <w:rPr>
          <w:rFonts w:ascii="Cambria Math" w:hAnsi="Cambria Math"/>
          <w:sz w:val="24"/>
          <w:szCs w:val="24"/>
          <w:lang w:val="sr-Cyrl-RS"/>
        </w:rPr>
        <w:sectPr w:rsidR="00851703" w:rsidRPr="00E8793C" w:rsidSect="00201725">
          <w:footerReference w:type="even" r:id="rId11"/>
          <w:footerReference w:type="default" r:id="rId12"/>
          <w:type w:val="continuous"/>
          <w:pgSz w:w="11910" w:h="16840"/>
          <w:pgMar w:top="1440" w:right="1440" w:bottom="1440" w:left="1440" w:header="720" w:footer="720" w:gutter="0"/>
          <w:cols w:space="720"/>
          <w:docGrid w:linePitch="299"/>
        </w:sectPr>
      </w:pPr>
      <w:r>
        <w:rPr>
          <w:rFonts w:ascii="Cambria Math" w:hAnsi="Cambria Math"/>
          <w:sz w:val="24"/>
          <w:szCs w:val="24"/>
          <w:lang w:val="sr-Cyrl-RS"/>
        </w:rPr>
        <w:t xml:space="preserve"> </w:t>
      </w:r>
    </w:p>
    <w:p w14:paraId="26263546" w14:textId="77777777" w:rsidR="004E4193" w:rsidRPr="00E8793C" w:rsidRDefault="004E4193" w:rsidP="00691EE5">
      <w:pPr>
        <w:pStyle w:val="BodyText"/>
        <w:jc w:val="both"/>
        <w:rPr>
          <w:rFonts w:ascii="Cambria Math" w:hAnsi="Cambria Math"/>
          <w:sz w:val="24"/>
          <w:szCs w:val="24"/>
        </w:rPr>
      </w:pPr>
    </w:p>
    <w:p w14:paraId="22D6811E" w14:textId="77777777" w:rsidR="004E4193" w:rsidRPr="00E8793C" w:rsidRDefault="004E4193" w:rsidP="00691EE5">
      <w:pPr>
        <w:pStyle w:val="BodyText"/>
        <w:jc w:val="both"/>
        <w:rPr>
          <w:rFonts w:ascii="Cambria Math" w:hAnsi="Cambria Math"/>
          <w:sz w:val="24"/>
          <w:szCs w:val="24"/>
        </w:rPr>
      </w:pPr>
    </w:p>
    <w:p w14:paraId="1A2428B4" w14:textId="77777777" w:rsidR="004E4193" w:rsidRPr="00E8793C" w:rsidRDefault="004E4193" w:rsidP="00691EE5">
      <w:pPr>
        <w:pStyle w:val="BodyText"/>
        <w:jc w:val="both"/>
        <w:rPr>
          <w:rFonts w:ascii="Cambria Math" w:hAnsi="Cambria Math"/>
          <w:sz w:val="24"/>
          <w:szCs w:val="24"/>
        </w:rPr>
      </w:pPr>
    </w:p>
    <w:p w14:paraId="783A3BD5" w14:textId="77777777" w:rsidR="004E4193" w:rsidRPr="00E8793C" w:rsidRDefault="004E4193" w:rsidP="00691EE5">
      <w:pPr>
        <w:pStyle w:val="BodyText"/>
        <w:jc w:val="both"/>
        <w:rPr>
          <w:rFonts w:ascii="Cambria Math" w:hAnsi="Cambria Math"/>
          <w:sz w:val="24"/>
          <w:szCs w:val="24"/>
        </w:rPr>
      </w:pPr>
    </w:p>
    <w:p w14:paraId="6D164E4A" w14:textId="77777777" w:rsidR="004E4193" w:rsidRPr="00E8793C" w:rsidRDefault="004E4193" w:rsidP="00691EE5">
      <w:pPr>
        <w:pStyle w:val="BodyText"/>
        <w:jc w:val="both"/>
        <w:rPr>
          <w:rFonts w:ascii="Cambria Math" w:hAnsi="Cambria Math"/>
          <w:sz w:val="24"/>
          <w:szCs w:val="24"/>
        </w:rPr>
      </w:pPr>
    </w:p>
    <w:p w14:paraId="0BC66D17" w14:textId="77777777" w:rsidR="004E4193" w:rsidRPr="00E8793C" w:rsidRDefault="004E4193" w:rsidP="00691EE5">
      <w:pPr>
        <w:pStyle w:val="BodyText"/>
        <w:spacing w:before="2"/>
        <w:jc w:val="both"/>
        <w:rPr>
          <w:rFonts w:ascii="Cambria Math" w:hAnsi="Cambria Math"/>
          <w:sz w:val="24"/>
          <w:szCs w:val="24"/>
        </w:rPr>
      </w:pPr>
    </w:p>
    <w:sectPr w:rsidR="004E4193" w:rsidRPr="00E8793C">
      <w:pgSz w:w="11910" w:h="16840"/>
      <w:pgMar w:top="1600" w:right="440" w:bottom="560" w:left="440" w:header="0" w:footer="3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951BC" w14:textId="77777777" w:rsidR="00424309" w:rsidRDefault="00424309">
      <w:r>
        <w:separator/>
      </w:r>
    </w:p>
  </w:endnote>
  <w:endnote w:type="continuationSeparator" w:id="0">
    <w:p w14:paraId="6AA33AEF" w14:textId="77777777" w:rsidR="00424309" w:rsidRDefault="0042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rlito">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4C359" w14:textId="27DF04F2" w:rsidR="000D6401" w:rsidRDefault="008E3528">
    <w:pPr>
      <w:pStyle w:val="BodyText"/>
      <w:spacing w:line="14" w:lineRule="auto"/>
      <w:rPr>
        <w:sz w:val="20"/>
      </w:rPr>
    </w:pPr>
    <w:r>
      <w:rPr>
        <w:noProof/>
        <w:lang w:val="sr-Latn-RS" w:eastAsia="sr-Latn-RS"/>
      </w:rPr>
      <mc:AlternateContent>
        <mc:Choice Requires="wps">
          <w:drawing>
            <wp:anchor distT="0" distB="0" distL="114300" distR="114300" simplePos="0" relativeHeight="486442496" behindDoc="1" locked="0" layoutInCell="1" allowOverlap="1" wp14:anchorId="02F1EF36" wp14:editId="0843B0B7">
              <wp:simplePos x="0" y="0"/>
              <wp:positionH relativeFrom="page">
                <wp:posOffset>502285</wp:posOffset>
              </wp:positionH>
              <wp:positionV relativeFrom="page">
                <wp:posOffset>10321290</wp:posOffset>
              </wp:positionV>
              <wp:extent cx="132715" cy="133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2A215" w14:textId="77777777" w:rsidR="000D6401" w:rsidRDefault="000D6401">
                          <w:pPr>
                            <w:spacing w:before="19"/>
                            <w:ind w:left="60"/>
                            <w:rPr>
                              <w:sz w:val="14"/>
                            </w:rPr>
                          </w:pPr>
                          <w:r>
                            <w:fldChar w:fldCharType="begin"/>
                          </w:r>
                          <w:r>
                            <w:rPr>
                              <w:sz w:val="14"/>
                            </w:rPr>
                            <w:instrText xml:space="preserve"> PAGE </w:instrText>
                          </w:r>
                          <w:r>
                            <w:fldChar w:fldCharType="separate"/>
                          </w:r>
                          <w:r w:rsidR="008E3528">
                            <w:rPr>
                              <w:noProof/>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55pt;margin-top:812.7pt;width:10.45pt;height:10.5pt;z-index:-168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" filled="f" stroked="f">
              <v:textbox inset="0,0,0,0">
                <w:txbxContent>
                  <w:p w14:paraId="4F52A215" w14:textId="77777777" w:rsidR="000D6401" w:rsidRDefault="000D6401">
                    <w:pPr>
                      <w:spacing w:before="19"/>
                      <w:ind w:left="60"/>
                      <w:rPr>
                        <w:sz w:val="14"/>
                      </w:rPr>
                    </w:pPr>
                    <w:r>
                      <w:fldChar w:fldCharType="begin"/>
                    </w:r>
                    <w:r>
                      <w:rPr>
                        <w:sz w:val="14"/>
                      </w:rPr>
                      <w:instrText xml:space="preserve"> PAGE </w:instrText>
                    </w:r>
                    <w:r>
                      <w:fldChar w:fldCharType="separate"/>
                    </w:r>
                    <w:r w:rsidR="008E3528">
                      <w:rPr>
                        <w:noProof/>
                        <w:sz w:val="1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F0D99" w14:textId="66F0F499" w:rsidR="000D6401" w:rsidRDefault="008E3528">
    <w:pPr>
      <w:pStyle w:val="BodyText"/>
      <w:spacing w:line="14" w:lineRule="auto"/>
      <w:rPr>
        <w:sz w:val="17"/>
      </w:rPr>
    </w:pPr>
    <w:r>
      <w:rPr>
        <w:noProof/>
        <w:lang w:val="sr-Latn-RS" w:eastAsia="sr-Latn-RS"/>
      </w:rPr>
      <mc:AlternateContent>
        <mc:Choice Requires="wps">
          <w:drawing>
            <wp:anchor distT="0" distB="0" distL="114300" distR="114300" simplePos="0" relativeHeight="486441984" behindDoc="1" locked="0" layoutInCell="1" allowOverlap="1" wp14:anchorId="1672964E" wp14:editId="3E51E5FD">
              <wp:simplePos x="0" y="0"/>
              <wp:positionH relativeFrom="page">
                <wp:posOffset>6925945</wp:posOffset>
              </wp:positionH>
              <wp:positionV relativeFrom="page">
                <wp:posOffset>10321290</wp:posOffset>
              </wp:positionV>
              <wp:extent cx="132715" cy="133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EC315" w14:textId="77777777" w:rsidR="000D6401" w:rsidRDefault="000D6401">
                          <w:pPr>
                            <w:spacing w:before="19"/>
                            <w:ind w:left="60"/>
                            <w:rPr>
                              <w:sz w:val="14"/>
                            </w:rPr>
                          </w:pPr>
                          <w:r>
                            <w:fldChar w:fldCharType="begin"/>
                          </w:r>
                          <w:r>
                            <w:rPr>
                              <w:sz w:val="14"/>
                            </w:rPr>
                            <w:instrText xml:space="preserve"> PAGE </w:instrText>
                          </w:r>
                          <w:r>
                            <w:fldChar w:fldCharType="separate"/>
                          </w:r>
                          <w:r w:rsidR="008E3528">
                            <w:rPr>
                              <w:noProof/>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5.35pt;margin-top:812.7pt;width:10.45pt;height:10.5pt;z-index:-168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QNrwIAAK8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" filled="f" stroked="f">
              <v:textbox inset="0,0,0,0">
                <w:txbxContent>
                  <w:p w14:paraId="66BEC315" w14:textId="77777777" w:rsidR="000D6401" w:rsidRDefault="000D6401">
                    <w:pPr>
                      <w:spacing w:before="19"/>
                      <w:ind w:left="60"/>
                      <w:rPr>
                        <w:sz w:val="14"/>
                      </w:rPr>
                    </w:pPr>
                    <w:r>
                      <w:fldChar w:fldCharType="begin"/>
                    </w:r>
                    <w:r>
                      <w:rPr>
                        <w:sz w:val="14"/>
                      </w:rPr>
                      <w:instrText xml:space="preserve"> PAGE </w:instrText>
                    </w:r>
                    <w:r>
                      <w:fldChar w:fldCharType="separate"/>
                    </w:r>
                    <w:r w:rsidR="008E3528">
                      <w:rPr>
                        <w:noProof/>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0E8A9" w14:textId="77777777" w:rsidR="00424309" w:rsidRDefault="00424309">
      <w:r>
        <w:separator/>
      </w:r>
    </w:p>
  </w:footnote>
  <w:footnote w:type="continuationSeparator" w:id="0">
    <w:p w14:paraId="3EC8142F" w14:textId="77777777" w:rsidR="00424309" w:rsidRDefault="00424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D43"/>
    <w:multiLevelType w:val="hybridMultilevel"/>
    <w:tmpl w:val="D1928F4E"/>
    <w:lvl w:ilvl="0" w:tplc="E100777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nsid w:val="1E210191"/>
    <w:multiLevelType w:val="hybridMultilevel"/>
    <w:tmpl w:val="C60438A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113113E"/>
    <w:multiLevelType w:val="hybridMultilevel"/>
    <w:tmpl w:val="F9F02B7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FB031ED"/>
    <w:multiLevelType w:val="hybridMultilevel"/>
    <w:tmpl w:val="DA28C37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1647976"/>
    <w:multiLevelType w:val="hybridMultilevel"/>
    <w:tmpl w:val="BD68BB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DA07255"/>
    <w:multiLevelType w:val="hybridMultilevel"/>
    <w:tmpl w:val="FE7ED014"/>
    <w:lvl w:ilvl="0" w:tplc="533A4BEC">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5EF52CEB"/>
    <w:multiLevelType w:val="hybridMultilevel"/>
    <w:tmpl w:val="DE98EF32"/>
    <w:lvl w:ilvl="0" w:tplc="EB5477FE">
      <w:numFmt w:val="bullet"/>
      <w:lvlText w:val="–"/>
      <w:lvlJc w:val="left"/>
      <w:pPr>
        <w:ind w:left="410" w:hanging="231"/>
      </w:pPr>
      <w:rPr>
        <w:rFonts w:ascii="Verdana" w:eastAsia="Verdana" w:hAnsi="Verdana" w:cs="Verdana" w:hint="default"/>
        <w:b/>
        <w:bCs/>
        <w:spacing w:val="-22"/>
        <w:w w:val="100"/>
        <w:sz w:val="18"/>
        <w:szCs w:val="18"/>
        <w:lang w:eastAsia="en-US" w:bidi="ar-SA"/>
      </w:rPr>
    </w:lvl>
    <w:lvl w:ilvl="1" w:tplc="E8B4E760">
      <w:numFmt w:val="bullet"/>
      <w:lvlText w:val="•"/>
      <w:lvlJc w:val="left"/>
      <w:pPr>
        <w:ind w:left="1480" w:hanging="231"/>
      </w:pPr>
      <w:rPr>
        <w:rFonts w:hint="default"/>
        <w:lang w:eastAsia="en-US" w:bidi="ar-SA"/>
      </w:rPr>
    </w:lvl>
    <w:lvl w:ilvl="2" w:tplc="D6F88904">
      <w:numFmt w:val="bullet"/>
      <w:lvlText w:val="•"/>
      <w:lvlJc w:val="left"/>
      <w:pPr>
        <w:ind w:left="2540" w:hanging="231"/>
      </w:pPr>
      <w:rPr>
        <w:rFonts w:hint="default"/>
        <w:lang w:eastAsia="en-US" w:bidi="ar-SA"/>
      </w:rPr>
    </w:lvl>
    <w:lvl w:ilvl="3" w:tplc="04B4CE2A">
      <w:numFmt w:val="bullet"/>
      <w:lvlText w:val="•"/>
      <w:lvlJc w:val="left"/>
      <w:pPr>
        <w:ind w:left="3601" w:hanging="231"/>
      </w:pPr>
      <w:rPr>
        <w:rFonts w:hint="default"/>
        <w:lang w:eastAsia="en-US" w:bidi="ar-SA"/>
      </w:rPr>
    </w:lvl>
    <w:lvl w:ilvl="4" w:tplc="C9AA3D6A">
      <w:numFmt w:val="bullet"/>
      <w:lvlText w:val="•"/>
      <w:lvlJc w:val="left"/>
      <w:pPr>
        <w:ind w:left="4661" w:hanging="231"/>
      </w:pPr>
      <w:rPr>
        <w:rFonts w:hint="default"/>
        <w:lang w:eastAsia="en-US" w:bidi="ar-SA"/>
      </w:rPr>
    </w:lvl>
    <w:lvl w:ilvl="5" w:tplc="824E6C06">
      <w:numFmt w:val="bullet"/>
      <w:lvlText w:val="•"/>
      <w:lvlJc w:val="left"/>
      <w:pPr>
        <w:ind w:left="5722" w:hanging="231"/>
      </w:pPr>
      <w:rPr>
        <w:rFonts w:hint="default"/>
        <w:lang w:eastAsia="en-US" w:bidi="ar-SA"/>
      </w:rPr>
    </w:lvl>
    <w:lvl w:ilvl="6" w:tplc="AA62F546">
      <w:numFmt w:val="bullet"/>
      <w:lvlText w:val="•"/>
      <w:lvlJc w:val="left"/>
      <w:pPr>
        <w:ind w:left="6782" w:hanging="231"/>
      </w:pPr>
      <w:rPr>
        <w:rFonts w:hint="default"/>
        <w:lang w:eastAsia="en-US" w:bidi="ar-SA"/>
      </w:rPr>
    </w:lvl>
    <w:lvl w:ilvl="7" w:tplc="150AA614">
      <w:numFmt w:val="bullet"/>
      <w:lvlText w:val="•"/>
      <w:lvlJc w:val="left"/>
      <w:pPr>
        <w:ind w:left="7843" w:hanging="231"/>
      </w:pPr>
      <w:rPr>
        <w:rFonts w:hint="default"/>
        <w:lang w:eastAsia="en-US" w:bidi="ar-SA"/>
      </w:rPr>
    </w:lvl>
    <w:lvl w:ilvl="8" w:tplc="E1FAF22A">
      <w:numFmt w:val="bullet"/>
      <w:lvlText w:val="•"/>
      <w:lvlJc w:val="left"/>
      <w:pPr>
        <w:ind w:left="8903" w:hanging="231"/>
      </w:pPr>
      <w:rPr>
        <w:rFonts w:hint="default"/>
        <w:lang w:eastAsia="en-US" w:bidi="ar-SA"/>
      </w:rPr>
    </w:lvl>
  </w:abstractNum>
  <w:abstractNum w:abstractNumId="7">
    <w:nsid w:val="7D654D43"/>
    <w:multiLevelType w:val="hybridMultilevel"/>
    <w:tmpl w:val="8FCAB7D2"/>
    <w:lvl w:ilvl="0" w:tplc="77162282">
      <w:start w:val="1"/>
      <w:numFmt w:val="decimal"/>
      <w:lvlText w:val="%1."/>
      <w:lvlJc w:val="left"/>
      <w:pPr>
        <w:ind w:left="467" w:hanging="341"/>
        <w:jc w:val="left"/>
      </w:pPr>
      <w:rPr>
        <w:rFonts w:ascii="Verdana" w:eastAsia="Verdana" w:hAnsi="Verdana" w:cs="Verdana" w:hint="default"/>
        <w:b/>
        <w:bCs/>
        <w:spacing w:val="-1"/>
        <w:w w:val="100"/>
        <w:sz w:val="18"/>
        <w:szCs w:val="18"/>
        <w:lang w:eastAsia="en-US" w:bidi="ar-SA"/>
      </w:rPr>
    </w:lvl>
    <w:lvl w:ilvl="1" w:tplc="49501416">
      <w:numFmt w:val="bullet"/>
      <w:lvlText w:val="•"/>
      <w:lvlJc w:val="left"/>
      <w:pPr>
        <w:ind w:left="2340" w:hanging="341"/>
      </w:pPr>
      <w:rPr>
        <w:rFonts w:hint="default"/>
        <w:lang w:eastAsia="en-US" w:bidi="ar-SA"/>
      </w:rPr>
    </w:lvl>
    <w:lvl w:ilvl="2" w:tplc="FF7CC548">
      <w:numFmt w:val="bullet"/>
      <w:lvlText w:val="•"/>
      <w:lvlJc w:val="left"/>
      <w:pPr>
        <w:ind w:left="3304" w:hanging="341"/>
      </w:pPr>
      <w:rPr>
        <w:rFonts w:hint="default"/>
        <w:lang w:eastAsia="en-US" w:bidi="ar-SA"/>
      </w:rPr>
    </w:lvl>
    <w:lvl w:ilvl="3" w:tplc="03A65E74">
      <w:numFmt w:val="bullet"/>
      <w:lvlText w:val="•"/>
      <w:lvlJc w:val="left"/>
      <w:pPr>
        <w:ind w:left="4269" w:hanging="341"/>
      </w:pPr>
      <w:rPr>
        <w:rFonts w:hint="default"/>
        <w:lang w:eastAsia="en-US" w:bidi="ar-SA"/>
      </w:rPr>
    </w:lvl>
    <w:lvl w:ilvl="4" w:tplc="09E4B826">
      <w:numFmt w:val="bullet"/>
      <w:lvlText w:val="•"/>
      <w:lvlJc w:val="left"/>
      <w:pPr>
        <w:ind w:left="5234" w:hanging="341"/>
      </w:pPr>
      <w:rPr>
        <w:rFonts w:hint="default"/>
        <w:lang w:eastAsia="en-US" w:bidi="ar-SA"/>
      </w:rPr>
    </w:lvl>
    <w:lvl w:ilvl="5" w:tplc="F7EA8EA2">
      <w:numFmt w:val="bullet"/>
      <w:lvlText w:val="•"/>
      <w:lvlJc w:val="left"/>
      <w:pPr>
        <w:ind w:left="6199" w:hanging="341"/>
      </w:pPr>
      <w:rPr>
        <w:rFonts w:hint="default"/>
        <w:lang w:eastAsia="en-US" w:bidi="ar-SA"/>
      </w:rPr>
    </w:lvl>
    <w:lvl w:ilvl="6" w:tplc="593E1352">
      <w:numFmt w:val="bullet"/>
      <w:lvlText w:val="•"/>
      <w:lvlJc w:val="left"/>
      <w:pPr>
        <w:ind w:left="7164" w:hanging="341"/>
      </w:pPr>
      <w:rPr>
        <w:rFonts w:hint="default"/>
        <w:lang w:eastAsia="en-US" w:bidi="ar-SA"/>
      </w:rPr>
    </w:lvl>
    <w:lvl w:ilvl="7" w:tplc="75DCD2C6">
      <w:numFmt w:val="bullet"/>
      <w:lvlText w:val="•"/>
      <w:lvlJc w:val="left"/>
      <w:pPr>
        <w:ind w:left="8129" w:hanging="341"/>
      </w:pPr>
      <w:rPr>
        <w:rFonts w:hint="default"/>
        <w:lang w:eastAsia="en-US" w:bidi="ar-SA"/>
      </w:rPr>
    </w:lvl>
    <w:lvl w:ilvl="8" w:tplc="8FE02110">
      <w:numFmt w:val="bullet"/>
      <w:lvlText w:val="•"/>
      <w:lvlJc w:val="left"/>
      <w:pPr>
        <w:ind w:left="9094" w:hanging="341"/>
      </w:pPr>
      <w:rPr>
        <w:rFonts w:hint="default"/>
        <w:lang w:eastAsia="en-US" w:bidi="ar-SA"/>
      </w:rPr>
    </w:lvl>
  </w:abstractNum>
  <w:num w:numId="1">
    <w:abstractNumId w:val="6"/>
  </w:num>
  <w:num w:numId="2">
    <w:abstractNumId w:val="7"/>
  </w:num>
  <w:num w:numId="3">
    <w:abstractNumId w:val="5"/>
  </w:num>
  <w:num w:numId="4">
    <w:abstractNumId w:val="3"/>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93"/>
    <w:rsid w:val="0007351C"/>
    <w:rsid w:val="000A49C5"/>
    <w:rsid w:val="000D6401"/>
    <w:rsid w:val="0019631C"/>
    <w:rsid w:val="00196BB6"/>
    <w:rsid w:val="00201725"/>
    <w:rsid w:val="0020295F"/>
    <w:rsid w:val="00225DBA"/>
    <w:rsid w:val="00232B18"/>
    <w:rsid w:val="00245264"/>
    <w:rsid w:val="00273E57"/>
    <w:rsid w:val="003914AB"/>
    <w:rsid w:val="003A141C"/>
    <w:rsid w:val="003F3855"/>
    <w:rsid w:val="00424309"/>
    <w:rsid w:val="004E4193"/>
    <w:rsid w:val="00510897"/>
    <w:rsid w:val="005158E9"/>
    <w:rsid w:val="00544E2F"/>
    <w:rsid w:val="00580491"/>
    <w:rsid w:val="0059508B"/>
    <w:rsid w:val="005D1B7F"/>
    <w:rsid w:val="005F0ABA"/>
    <w:rsid w:val="005F2C29"/>
    <w:rsid w:val="00691EE5"/>
    <w:rsid w:val="006B0500"/>
    <w:rsid w:val="00713550"/>
    <w:rsid w:val="007B1C4D"/>
    <w:rsid w:val="007F3D9D"/>
    <w:rsid w:val="00851703"/>
    <w:rsid w:val="008E0ADF"/>
    <w:rsid w:val="008E3528"/>
    <w:rsid w:val="009E0BA5"/>
    <w:rsid w:val="009F037D"/>
    <w:rsid w:val="00A0007C"/>
    <w:rsid w:val="00A03E12"/>
    <w:rsid w:val="00A3382F"/>
    <w:rsid w:val="00A45091"/>
    <w:rsid w:val="00A518CF"/>
    <w:rsid w:val="00A814B9"/>
    <w:rsid w:val="00B71688"/>
    <w:rsid w:val="00B81CF8"/>
    <w:rsid w:val="00BA1FC9"/>
    <w:rsid w:val="00C1083E"/>
    <w:rsid w:val="00C32002"/>
    <w:rsid w:val="00C74024"/>
    <w:rsid w:val="00CC702E"/>
    <w:rsid w:val="00CD5D69"/>
    <w:rsid w:val="00D05717"/>
    <w:rsid w:val="00D11E99"/>
    <w:rsid w:val="00D52CBA"/>
    <w:rsid w:val="00DA16D6"/>
    <w:rsid w:val="00DB47AC"/>
    <w:rsid w:val="00DB6E9E"/>
    <w:rsid w:val="00DF3883"/>
    <w:rsid w:val="00E8793C"/>
    <w:rsid w:val="00EB1BEC"/>
    <w:rsid w:val="00EB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5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
      <w:ind w:left="1"/>
      <w:jc w:val="center"/>
      <w:outlineLvl w:val="0"/>
    </w:pPr>
    <w:rPr>
      <w:b/>
      <w:bCs/>
      <w:sz w:val="24"/>
      <w:szCs w:val="24"/>
    </w:rPr>
  </w:style>
  <w:style w:type="paragraph" w:styleId="Heading2">
    <w:name w:val="heading 2"/>
    <w:basedOn w:val="Normal"/>
    <w:uiPriority w:val="9"/>
    <w:unhideWhenUsed/>
    <w:qFormat/>
    <w:pPr>
      <w:spacing w:before="60"/>
      <w:ind w:left="386"/>
      <w:outlineLvl w:val="1"/>
    </w:pPr>
    <w:rPr>
      <w:rFonts w:ascii="Carlito" w:eastAsia="Carlito" w:hAnsi="Carlito" w:cs="Carlito"/>
      <w:sz w:val="21"/>
      <w:szCs w:val="21"/>
    </w:rPr>
  </w:style>
  <w:style w:type="paragraph" w:styleId="Heading3">
    <w:name w:val="heading 3"/>
    <w:basedOn w:val="Normal"/>
    <w:uiPriority w:val="9"/>
    <w:unhideWhenUsed/>
    <w:qFormat/>
    <w:pPr>
      <w:spacing w:before="87"/>
      <w:ind w:left="977"/>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1"/>
      <w:ind w:left="467" w:hanging="342"/>
    </w:pPr>
  </w:style>
  <w:style w:type="paragraph" w:customStyle="1" w:styleId="TableParagraph">
    <w:name w:val="Table Paragraph"/>
    <w:basedOn w:val="Normal"/>
    <w:uiPriority w:val="1"/>
    <w:qFormat/>
    <w:pPr>
      <w:spacing w:before="87"/>
    </w:pPr>
  </w:style>
  <w:style w:type="paragraph" w:styleId="Subtitle">
    <w:name w:val="Subtitle"/>
    <w:basedOn w:val="Normal"/>
    <w:link w:val="SubtitleChar"/>
    <w:qFormat/>
    <w:rsid w:val="000D6401"/>
    <w:pPr>
      <w:widowControl/>
      <w:autoSpaceDE/>
      <w:autoSpaceDN/>
      <w:jc w:val="center"/>
    </w:pPr>
    <w:rPr>
      <w:rFonts w:ascii="Arial Narrow" w:eastAsia="Times New Roman" w:hAnsi="Arial Narrow" w:cs="Times New Roman"/>
      <w:b/>
      <w:sz w:val="28"/>
      <w:szCs w:val="20"/>
      <w:lang w:val="sr-Cyrl-CS"/>
    </w:rPr>
  </w:style>
  <w:style w:type="character" w:customStyle="1" w:styleId="SubtitleChar">
    <w:name w:val="Subtitle Char"/>
    <w:basedOn w:val="DefaultParagraphFont"/>
    <w:link w:val="Subtitle"/>
    <w:rsid w:val="000D6401"/>
    <w:rPr>
      <w:rFonts w:ascii="Arial Narrow" w:eastAsia="Times New Roman" w:hAnsi="Arial Narrow" w:cs="Times New Roman"/>
      <w:b/>
      <w:sz w:val="28"/>
      <w:szCs w:val="20"/>
      <w:lang w:val="sr-Cyrl-CS"/>
    </w:rPr>
  </w:style>
  <w:style w:type="paragraph" w:styleId="NormalWeb">
    <w:name w:val="Normal (Web)"/>
    <w:basedOn w:val="Normal"/>
    <w:uiPriority w:val="99"/>
    <w:semiHidden/>
    <w:unhideWhenUsed/>
    <w:rsid w:val="0085170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0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83E"/>
    <w:rPr>
      <w:rFonts w:ascii="Segoe UI" w:eastAsia="Verdana" w:hAnsi="Segoe UI" w:cs="Segoe UI"/>
      <w:sz w:val="18"/>
      <w:szCs w:val="18"/>
    </w:rPr>
  </w:style>
  <w:style w:type="table" w:styleId="TableGrid">
    <w:name w:val="Table Grid"/>
    <w:basedOn w:val="TableNormal"/>
    <w:uiPriority w:val="59"/>
    <w:rsid w:val="0007351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vtattr">
    <w:name w:val="pvtattr"/>
    <w:basedOn w:val="DefaultParagraphFont"/>
    <w:rsid w:val="00544E2F"/>
  </w:style>
  <w:style w:type="table" w:styleId="LightList-Accent1">
    <w:name w:val="Light List Accent 1"/>
    <w:basedOn w:val="TableNormal"/>
    <w:uiPriority w:val="61"/>
    <w:rsid w:val="00E8793C"/>
    <w:pPr>
      <w:widowControl/>
      <w:autoSpaceDE/>
      <w:autoSpaceDN/>
    </w:pPr>
    <w:rPr>
      <w:lang w:val="sr-Latn-R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
      <w:ind w:left="1"/>
      <w:jc w:val="center"/>
      <w:outlineLvl w:val="0"/>
    </w:pPr>
    <w:rPr>
      <w:b/>
      <w:bCs/>
      <w:sz w:val="24"/>
      <w:szCs w:val="24"/>
    </w:rPr>
  </w:style>
  <w:style w:type="paragraph" w:styleId="Heading2">
    <w:name w:val="heading 2"/>
    <w:basedOn w:val="Normal"/>
    <w:uiPriority w:val="9"/>
    <w:unhideWhenUsed/>
    <w:qFormat/>
    <w:pPr>
      <w:spacing w:before="60"/>
      <w:ind w:left="386"/>
      <w:outlineLvl w:val="1"/>
    </w:pPr>
    <w:rPr>
      <w:rFonts w:ascii="Carlito" w:eastAsia="Carlito" w:hAnsi="Carlito" w:cs="Carlito"/>
      <w:sz w:val="21"/>
      <w:szCs w:val="21"/>
    </w:rPr>
  </w:style>
  <w:style w:type="paragraph" w:styleId="Heading3">
    <w:name w:val="heading 3"/>
    <w:basedOn w:val="Normal"/>
    <w:uiPriority w:val="9"/>
    <w:unhideWhenUsed/>
    <w:qFormat/>
    <w:pPr>
      <w:spacing w:before="87"/>
      <w:ind w:left="977"/>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1"/>
      <w:ind w:left="467" w:hanging="342"/>
    </w:pPr>
  </w:style>
  <w:style w:type="paragraph" w:customStyle="1" w:styleId="TableParagraph">
    <w:name w:val="Table Paragraph"/>
    <w:basedOn w:val="Normal"/>
    <w:uiPriority w:val="1"/>
    <w:qFormat/>
    <w:pPr>
      <w:spacing w:before="87"/>
    </w:pPr>
  </w:style>
  <w:style w:type="paragraph" w:styleId="Subtitle">
    <w:name w:val="Subtitle"/>
    <w:basedOn w:val="Normal"/>
    <w:link w:val="SubtitleChar"/>
    <w:qFormat/>
    <w:rsid w:val="000D6401"/>
    <w:pPr>
      <w:widowControl/>
      <w:autoSpaceDE/>
      <w:autoSpaceDN/>
      <w:jc w:val="center"/>
    </w:pPr>
    <w:rPr>
      <w:rFonts w:ascii="Arial Narrow" w:eastAsia="Times New Roman" w:hAnsi="Arial Narrow" w:cs="Times New Roman"/>
      <w:b/>
      <w:sz w:val="28"/>
      <w:szCs w:val="20"/>
      <w:lang w:val="sr-Cyrl-CS"/>
    </w:rPr>
  </w:style>
  <w:style w:type="character" w:customStyle="1" w:styleId="SubtitleChar">
    <w:name w:val="Subtitle Char"/>
    <w:basedOn w:val="DefaultParagraphFont"/>
    <w:link w:val="Subtitle"/>
    <w:rsid w:val="000D6401"/>
    <w:rPr>
      <w:rFonts w:ascii="Arial Narrow" w:eastAsia="Times New Roman" w:hAnsi="Arial Narrow" w:cs="Times New Roman"/>
      <w:b/>
      <w:sz w:val="28"/>
      <w:szCs w:val="20"/>
      <w:lang w:val="sr-Cyrl-CS"/>
    </w:rPr>
  </w:style>
  <w:style w:type="paragraph" w:styleId="NormalWeb">
    <w:name w:val="Normal (Web)"/>
    <w:basedOn w:val="Normal"/>
    <w:uiPriority w:val="99"/>
    <w:semiHidden/>
    <w:unhideWhenUsed/>
    <w:rsid w:val="0085170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0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83E"/>
    <w:rPr>
      <w:rFonts w:ascii="Segoe UI" w:eastAsia="Verdana" w:hAnsi="Segoe UI" w:cs="Segoe UI"/>
      <w:sz w:val="18"/>
      <w:szCs w:val="18"/>
    </w:rPr>
  </w:style>
  <w:style w:type="table" w:styleId="TableGrid">
    <w:name w:val="Table Grid"/>
    <w:basedOn w:val="TableNormal"/>
    <w:uiPriority w:val="59"/>
    <w:rsid w:val="0007351C"/>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vtattr">
    <w:name w:val="pvtattr"/>
    <w:basedOn w:val="DefaultParagraphFont"/>
    <w:rsid w:val="00544E2F"/>
  </w:style>
  <w:style w:type="table" w:styleId="LightList-Accent1">
    <w:name w:val="Light List Accent 1"/>
    <w:basedOn w:val="TableNormal"/>
    <w:uiPriority w:val="61"/>
    <w:rsid w:val="00E8793C"/>
    <w:pPr>
      <w:widowControl/>
      <w:autoSpaceDE/>
      <w:autoSpaceDN/>
    </w:pPr>
    <w:rPr>
      <w:lang w:val="sr-Latn-R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4525">
      <w:bodyDiv w:val="1"/>
      <w:marLeft w:val="0"/>
      <w:marRight w:val="0"/>
      <w:marTop w:val="0"/>
      <w:marBottom w:val="0"/>
      <w:divBdr>
        <w:top w:val="none" w:sz="0" w:space="0" w:color="auto"/>
        <w:left w:val="none" w:sz="0" w:space="0" w:color="auto"/>
        <w:bottom w:val="none" w:sz="0" w:space="0" w:color="auto"/>
        <w:right w:val="none" w:sz="0" w:space="0" w:color="auto"/>
      </w:divBdr>
    </w:div>
    <w:div w:id="330917178">
      <w:bodyDiv w:val="1"/>
      <w:marLeft w:val="0"/>
      <w:marRight w:val="0"/>
      <w:marTop w:val="0"/>
      <w:marBottom w:val="0"/>
      <w:divBdr>
        <w:top w:val="none" w:sz="0" w:space="0" w:color="auto"/>
        <w:left w:val="none" w:sz="0" w:space="0" w:color="auto"/>
        <w:bottom w:val="none" w:sz="0" w:space="0" w:color="auto"/>
        <w:right w:val="none" w:sz="0" w:space="0" w:color="auto"/>
      </w:divBdr>
    </w:div>
    <w:div w:id="494809251">
      <w:bodyDiv w:val="1"/>
      <w:marLeft w:val="0"/>
      <w:marRight w:val="0"/>
      <w:marTop w:val="0"/>
      <w:marBottom w:val="0"/>
      <w:divBdr>
        <w:top w:val="none" w:sz="0" w:space="0" w:color="auto"/>
        <w:left w:val="none" w:sz="0" w:space="0" w:color="auto"/>
        <w:bottom w:val="none" w:sz="0" w:space="0" w:color="auto"/>
        <w:right w:val="none" w:sz="0" w:space="0" w:color="auto"/>
      </w:divBdr>
    </w:div>
    <w:div w:id="1117795705">
      <w:bodyDiv w:val="1"/>
      <w:marLeft w:val="0"/>
      <w:marRight w:val="0"/>
      <w:marTop w:val="0"/>
      <w:marBottom w:val="0"/>
      <w:divBdr>
        <w:top w:val="none" w:sz="0" w:space="0" w:color="auto"/>
        <w:left w:val="none" w:sz="0" w:space="0" w:color="auto"/>
        <w:bottom w:val="none" w:sz="0" w:space="0" w:color="auto"/>
        <w:right w:val="none" w:sz="0" w:space="0" w:color="auto"/>
      </w:divBdr>
    </w:div>
    <w:div w:id="1688559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4844-5D20-427E-8AEF-EF829752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 Kuka</cp:lastModifiedBy>
  <cp:revision>2</cp:revision>
  <cp:lastPrinted>2022-09-23T12:53:00Z</cp:lastPrinted>
  <dcterms:created xsi:type="dcterms:W3CDTF">2022-09-30T08:37:00Z</dcterms:created>
  <dcterms:modified xsi:type="dcterms:W3CDTF">2022-09-30T08:37:00Z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PScript5.dll Version 5.2.2</vt:lpwstr>
  </property>
  <property fmtid="{D5CDD505-2E9C-101B-9397-08002B2CF9AE}" pid="4" name="LastSaved">
    <vt:filetime>2021-06-21T00:00:00Z</vt:filetime>
  </property>
</Properties>
</file>